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2">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276" w:lineRule="auto"/>
        <w:rPr>
          <w:sz w:val="24"/>
          <w:szCs w:val="24"/>
        </w:rPr>
      </w:pPr>
      <w:r w:rsidDel="00000000" w:rsidR="00000000" w:rsidRPr="00000000">
        <w:rPr>
          <w:sz w:val="24"/>
          <w:szCs w:val="24"/>
          <w:rtl w:val="0"/>
        </w:rPr>
        <w:t xml:space="preserve">Bogotá D.C., 05 de octubre de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Honorable Representante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 PAOLA GARCÍA SOTO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Comisión Primera Constitucional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Cámara de Representantes</w:t>
      </w:r>
    </w:p>
    <w:p w:rsidR="00000000" w:rsidDel="00000000" w:rsidP="00000000" w:rsidRDefault="00000000" w:rsidRPr="00000000" w14:paraId="00000009">
      <w:pPr>
        <w:spacing w:line="276" w:lineRule="auto"/>
        <w:jc w:val="both"/>
        <w:rPr>
          <w:sz w:val="24"/>
          <w:szCs w:val="24"/>
        </w:rPr>
      </w:pPr>
      <w:r w:rsidDel="00000000" w:rsidR="00000000" w:rsidRPr="00000000">
        <w:rPr>
          <w:rtl w:val="0"/>
        </w:rPr>
      </w:r>
    </w:p>
    <w:p w:rsidR="00000000" w:rsidDel="00000000" w:rsidP="00000000" w:rsidRDefault="00000000" w:rsidRPr="00000000" w14:paraId="0000000A">
      <w:pPr>
        <w:spacing w:after="240" w:before="240" w:line="276" w:lineRule="auto"/>
        <w:ind w:left="720" w:firstLine="0"/>
        <w:jc w:val="both"/>
        <w:rPr>
          <w:i w:val="1"/>
          <w:sz w:val="24"/>
          <w:szCs w:val="24"/>
        </w:rPr>
      </w:pPr>
      <w:bookmarkStart w:colFirst="0" w:colLast="0" w:name="_heading=h.gjdgxs" w:id="0"/>
      <w:bookmarkEnd w:id="0"/>
      <w:r w:rsidDel="00000000" w:rsidR="00000000" w:rsidRPr="00000000">
        <w:rPr>
          <w:b w:val="1"/>
          <w:i w:val="1"/>
          <w:sz w:val="24"/>
          <w:szCs w:val="24"/>
          <w:rtl w:val="0"/>
        </w:rPr>
        <w:t xml:space="preserve">Asunto: </w:t>
      </w:r>
      <w:r w:rsidDel="00000000" w:rsidR="00000000" w:rsidRPr="00000000">
        <w:rPr>
          <w:i w:val="1"/>
          <w:sz w:val="24"/>
          <w:szCs w:val="24"/>
          <w:rtl w:val="0"/>
        </w:rPr>
        <w:t xml:space="preserve">Ponencia Positiva para primer debate al Proyecto de Ley Orgánica No. 341 de 2024 Cámara. </w:t>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jc w:val="both"/>
        <w:rPr>
          <w:b w:val="1"/>
          <w:i w:val="1"/>
          <w:sz w:val="24"/>
          <w:szCs w:val="24"/>
        </w:rPr>
      </w:pPr>
      <w:r w:rsidDel="00000000" w:rsidR="00000000" w:rsidRPr="00000000">
        <w:rPr>
          <w:sz w:val="24"/>
          <w:szCs w:val="24"/>
          <w:rtl w:val="0"/>
        </w:rPr>
        <w:t xml:space="preserve">En cumplimiento del encargo recibido por parte de la honorable Mesa Directiva de la Comisión Primera de la Cámara de Representantes y de conformidad con lo establecido en el artículo 150 de la Ley 5ª de 1992, nos permitimos rendir informe de ponencia positiva para primer debate del </w:t>
      </w:r>
      <w:r w:rsidDel="00000000" w:rsidR="00000000" w:rsidRPr="00000000">
        <w:rPr>
          <w:b w:val="1"/>
          <w:i w:val="1"/>
          <w:sz w:val="24"/>
          <w:szCs w:val="24"/>
          <w:rtl w:val="0"/>
        </w:rPr>
        <w:t xml:space="preserve">Proyecto de Ley Orgánica No. 341 de 2024 Cámara “Por medio del cual se adiciona un parágrafo al artículo 261 de la ley 5º de 1992”.</w:t>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F">
      <w:pPr>
        <w:spacing w:after="240" w:line="276"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10">
      <w:pPr>
        <w:spacing w:line="276" w:lineRule="auto"/>
        <w:jc w:val="center"/>
        <w:rPr>
          <w:sz w:val="24"/>
          <w:szCs w:val="24"/>
        </w:rPr>
      </w:pPr>
      <w:r w:rsidDel="00000000" w:rsidR="00000000" w:rsidRPr="00000000">
        <w:rPr>
          <w:b w:val="1"/>
          <w:color w:val="000000"/>
          <w:sz w:val="24"/>
          <w:szCs w:val="24"/>
          <w:rtl w:val="0"/>
        </w:rPr>
        <w:t xml:space="preserve">PIEDAD CORREAL RUBIANO</w:t>
      </w:r>
      <w:r w:rsidDel="00000000" w:rsidR="00000000" w:rsidRPr="00000000">
        <w:rPr>
          <w:rtl w:val="0"/>
        </w:rPr>
      </w:r>
    </w:p>
    <w:p w:rsidR="00000000" w:rsidDel="00000000" w:rsidP="00000000" w:rsidRDefault="00000000" w:rsidRPr="00000000" w14:paraId="00000011">
      <w:pPr>
        <w:spacing w:line="276" w:lineRule="auto"/>
        <w:jc w:val="center"/>
        <w:rPr>
          <w:sz w:val="24"/>
          <w:szCs w:val="24"/>
        </w:rPr>
      </w:pPr>
      <w:r w:rsidDel="00000000" w:rsidR="00000000" w:rsidRPr="00000000">
        <w:rPr>
          <w:color w:val="000000"/>
          <w:sz w:val="24"/>
          <w:szCs w:val="24"/>
          <w:rtl w:val="0"/>
        </w:rPr>
        <w:t xml:space="preserve">Representante a la Cámara por Quindío</w:t>
      </w:r>
      <w:r w:rsidDel="00000000" w:rsidR="00000000" w:rsidRPr="00000000">
        <w:rPr>
          <w:rtl w:val="0"/>
        </w:rPr>
      </w:r>
    </w:p>
    <w:p w:rsidR="00000000" w:rsidDel="00000000" w:rsidP="00000000" w:rsidRDefault="00000000" w:rsidRPr="00000000" w14:paraId="0000001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C">
      <w:pPr>
        <w:spacing w:line="276" w:lineRule="auto"/>
        <w:jc w:val="left"/>
        <w:rPr>
          <w:b w:val="1"/>
          <w:sz w:val="24"/>
          <w:szCs w:val="24"/>
        </w:rPr>
      </w:pPr>
      <w:r w:rsidDel="00000000" w:rsidR="00000000" w:rsidRPr="00000000">
        <w:rPr>
          <w:rtl w:val="0"/>
        </w:rPr>
      </w:r>
    </w:p>
    <w:p w:rsidR="00000000" w:rsidDel="00000000" w:rsidP="00000000" w:rsidRDefault="00000000" w:rsidRPr="00000000" w14:paraId="0000001D">
      <w:pPr>
        <w:spacing w:line="276" w:lineRule="auto"/>
        <w:jc w:val="center"/>
        <w:rPr>
          <w:b w:val="1"/>
          <w:sz w:val="24"/>
          <w:szCs w:val="24"/>
        </w:rPr>
      </w:pPr>
      <w:r w:rsidDel="00000000" w:rsidR="00000000" w:rsidRPr="00000000">
        <w:rPr>
          <w:b w:val="1"/>
          <w:sz w:val="24"/>
          <w:szCs w:val="24"/>
          <w:rtl w:val="0"/>
        </w:rPr>
        <w:t xml:space="preserve">INFORME DE PONENCIA POSITIVA PARA PRIMER DEBATE DEL </w:t>
      </w:r>
    </w:p>
    <w:p w:rsidR="00000000" w:rsidDel="00000000" w:rsidP="00000000" w:rsidRDefault="00000000" w:rsidRPr="00000000" w14:paraId="0000001E">
      <w:pPr>
        <w:spacing w:line="276" w:lineRule="auto"/>
        <w:jc w:val="center"/>
        <w:rPr>
          <w:b w:val="1"/>
          <w:i w:val="1"/>
          <w:sz w:val="24"/>
          <w:szCs w:val="24"/>
        </w:rPr>
      </w:pPr>
      <w:r w:rsidDel="00000000" w:rsidR="00000000" w:rsidRPr="00000000">
        <w:rPr>
          <w:b w:val="1"/>
          <w:i w:val="1"/>
          <w:sz w:val="24"/>
          <w:szCs w:val="24"/>
          <w:rtl w:val="0"/>
        </w:rPr>
        <w:t xml:space="preserve">Proyecto de Ley Orgánica No. 341 de 2024 Cámara “Por medio del cual se adiciona un parágrafo al artículo 261 de la ley 5º de 1992”.</w:t>
      </w:r>
    </w:p>
    <w:p w:rsidR="00000000" w:rsidDel="00000000" w:rsidP="00000000" w:rsidRDefault="00000000" w:rsidRPr="00000000" w14:paraId="0000001F">
      <w:pPr>
        <w:spacing w:line="276" w:lineRule="auto"/>
        <w:jc w:val="left"/>
        <w:rPr>
          <w:b w:val="1"/>
          <w:sz w:val="24"/>
          <w:szCs w:val="24"/>
        </w:rPr>
      </w:pPr>
      <w:r w:rsidDel="00000000" w:rsidR="00000000" w:rsidRPr="00000000">
        <w:rPr>
          <w:rtl w:val="0"/>
        </w:rPr>
      </w:r>
    </w:p>
    <w:p w:rsidR="00000000" w:rsidDel="00000000" w:rsidP="00000000" w:rsidRDefault="00000000" w:rsidRPr="00000000" w14:paraId="00000020">
      <w:pPr>
        <w:spacing w:after="240" w:before="240" w:line="276" w:lineRule="auto"/>
        <w:jc w:val="both"/>
        <w:rPr>
          <w:sz w:val="24"/>
          <w:szCs w:val="24"/>
        </w:rPr>
      </w:pPr>
      <w:r w:rsidDel="00000000" w:rsidR="00000000" w:rsidRPr="00000000">
        <w:rPr>
          <w:sz w:val="24"/>
          <w:szCs w:val="24"/>
          <w:rtl w:val="0"/>
        </w:rPr>
        <w:t xml:space="preserve">La presente ponencia está compuesta por ocho (08) apartes:</w:t>
      </w:r>
    </w:p>
    <w:p w:rsidR="00000000" w:rsidDel="00000000" w:rsidP="00000000" w:rsidRDefault="00000000" w:rsidRPr="00000000" w14:paraId="00000021">
      <w:pPr>
        <w:numPr>
          <w:ilvl w:val="0"/>
          <w:numId w:val="2"/>
        </w:numPr>
        <w:spacing w:before="240" w:line="276" w:lineRule="auto"/>
        <w:ind w:left="720" w:hanging="360"/>
        <w:jc w:val="both"/>
        <w:rPr>
          <w:sz w:val="24"/>
          <w:szCs w:val="24"/>
          <w:highlight w:val="white"/>
        </w:rPr>
      </w:pPr>
      <w:r w:rsidDel="00000000" w:rsidR="00000000" w:rsidRPr="00000000">
        <w:rPr>
          <w:sz w:val="24"/>
          <w:szCs w:val="24"/>
          <w:highlight w:val="white"/>
          <w:rtl w:val="0"/>
        </w:rPr>
        <w:t xml:space="preserve">Antecedentes legislativos</w:t>
      </w:r>
    </w:p>
    <w:p w:rsidR="00000000" w:rsidDel="00000000" w:rsidP="00000000" w:rsidRDefault="00000000" w:rsidRPr="00000000" w14:paraId="00000022">
      <w:pPr>
        <w:numPr>
          <w:ilvl w:val="0"/>
          <w:numId w:val="2"/>
        </w:numPr>
        <w:spacing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Objeto del Proyecto de Ley</w:t>
      </w:r>
    </w:p>
    <w:p w:rsidR="00000000" w:rsidDel="00000000" w:rsidP="00000000" w:rsidRDefault="00000000" w:rsidRPr="00000000" w14:paraId="00000023">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Justificación del proyecto de Ley</w:t>
      </w:r>
    </w:p>
    <w:p w:rsidR="00000000" w:rsidDel="00000000" w:rsidP="00000000" w:rsidRDefault="00000000" w:rsidRPr="00000000" w14:paraId="00000024">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Conflictos de interés</w:t>
      </w:r>
    </w:p>
    <w:p w:rsidR="00000000" w:rsidDel="00000000" w:rsidP="00000000" w:rsidRDefault="00000000" w:rsidRPr="00000000" w14:paraId="00000025">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Impacto fiscal</w:t>
      </w:r>
    </w:p>
    <w:p w:rsidR="00000000" w:rsidDel="00000000" w:rsidP="00000000" w:rsidRDefault="00000000" w:rsidRPr="00000000" w14:paraId="00000026">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Pliego de modificaciones</w:t>
      </w:r>
    </w:p>
    <w:p w:rsidR="00000000" w:rsidDel="00000000" w:rsidP="00000000" w:rsidRDefault="00000000" w:rsidRPr="00000000" w14:paraId="00000027">
      <w:pPr>
        <w:numPr>
          <w:ilvl w:val="0"/>
          <w:numId w:val="2"/>
        </w:numPr>
        <w:spacing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Proposición</w:t>
      </w:r>
    </w:p>
    <w:p w:rsidR="00000000" w:rsidDel="00000000" w:rsidP="00000000" w:rsidRDefault="00000000" w:rsidRPr="00000000" w14:paraId="00000028">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Texto propuesto</w:t>
      </w:r>
    </w:p>
    <w:p w:rsidR="00000000" w:rsidDel="00000000" w:rsidP="00000000" w:rsidRDefault="00000000" w:rsidRPr="00000000" w14:paraId="00000029">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Referencias</w:t>
      </w:r>
    </w:p>
    <w:p w:rsidR="00000000" w:rsidDel="00000000" w:rsidP="00000000" w:rsidRDefault="00000000" w:rsidRPr="00000000" w14:paraId="0000002A">
      <w:pPr>
        <w:spacing w:after="240" w:line="276" w:lineRule="auto"/>
        <w:ind w:left="720" w:firstLine="0"/>
        <w:jc w:val="center"/>
        <w:rPr>
          <w:b w:val="1"/>
          <w:sz w:val="24"/>
          <w:szCs w:val="24"/>
        </w:rPr>
      </w:pPr>
      <w:r w:rsidDel="00000000" w:rsidR="00000000" w:rsidRPr="00000000">
        <w:rPr>
          <w:b w:val="1"/>
          <w:sz w:val="24"/>
          <w:szCs w:val="24"/>
          <w:rtl w:val="0"/>
        </w:rPr>
        <w:t xml:space="preserve">1.  ANTECEDENTES LEGISLATIVOS</w:t>
      </w:r>
    </w:p>
    <w:p w:rsidR="00000000" w:rsidDel="00000000" w:rsidP="00000000" w:rsidRDefault="00000000" w:rsidRPr="00000000" w14:paraId="0000002B">
      <w:pPr>
        <w:spacing w:after="240" w:before="240" w:line="276" w:lineRule="auto"/>
        <w:jc w:val="both"/>
        <w:rPr>
          <w:sz w:val="24"/>
          <w:szCs w:val="24"/>
        </w:rPr>
      </w:pPr>
      <w:r w:rsidDel="00000000" w:rsidR="00000000" w:rsidRPr="00000000">
        <w:rPr>
          <w:sz w:val="24"/>
          <w:szCs w:val="24"/>
          <w:rtl w:val="0"/>
        </w:rPr>
        <w:t xml:space="preserve">El Proyecto de Ley Orgánica N° 341 de 2024 C fue radicado el 24 de septiembre del año en curso,  por parte de los Honorables Congresistas H.R.Jhon Jairo Berrio López , H.R.Olmes de Jesús Echeverría de la Rosa , H.R.Alexander Guarín Silva , H.R.Óscar Darío Pérez Pineda , H.R.Álvaro Mauricio Londoño Lugo , H.R.Luis Miguel López Aristizábal , H.R.David Alejandro Toro Ramírez , H.R.Luz Ayda Pastrana Loaiza , H.R.Juan Fernando Espinal Ramírez , H.R.Marelen Castillo Torres, H.R.Hernán Darío Cadavid Márquez  y la suscrita.</w:t>
      </w:r>
    </w:p>
    <w:p w:rsidR="00000000" w:rsidDel="00000000" w:rsidP="00000000" w:rsidRDefault="00000000" w:rsidRPr="00000000" w14:paraId="0000002C">
      <w:pPr>
        <w:spacing w:after="240" w:before="240" w:line="276" w:lineRule="auto"/>
        <w:jc w:val="both"/>
        <w:rPr>
          <w:sz w:val="24"/>
          <w:szCs w:val="24"/>
        </w:rPr>
      </w:pPr>
      <w:r w:rsidDel="00000000" w:rsidR="00000000" w:rsidRPr="00000000">
        <w:rPr>
          <w:sz w:val="24"/>
          <w:szCs w:val="24"/>
          <w:rtl w:val="0"/>
        </w:rPr>
        <w:t xml:space="preserve">El 30 de octubre de 2024,  la Mesa Directiva de la Comisión Primera Constitucional Permanente de la Cámara de Representantes, mediante Oficio C.P.C.P.3.1-0568 – 2024 y de conformidad con los dispuesto en el artículo 150 de la ley 5 de 1992, me designó como ponente única para primer debate. </w:t>
      </w:r>
    </w:p>
    <w:p w:rsidR="00000000" w:rsidDel="00000000" w:rsidP="00000000" w:rsidRDefault="00000000" w:rsidRPr="00000000" w14:paraId="0000002D">
      <w:pPr>
        <w:spacing w:after="240" w:before="240" w:line="276" w:lineRule="auto"/>
        <w:jc w:val="center"/>
        <w:rPr>
          <w:b w:val="1"/>
          <w:sz w:val="24"/>
          <w:szCs w:val="24"/>
        </w:rPr>
      </w:pPr>
      <w:r w:rsidDel="00000000" w:rsidR="00000000" w:rsidRPr="00000000">
        <w:rPr>
          <w:b w:val="1"/>
          <w:sz w:val="24"/>
          <w:szCs w:val="24"/>
          <w:rtl w:val="0"/>
        </w:rPr>
        <w:t xml:space="preserve">2 .OBJETO DEL PROYECTO DE LEY</w:t>
      </w:r>
    </w:p>
    <w:p w:rsidR="00000000" w:rsidDel="00000000" w:rsidP="00000000" w:rsidRDefault="00000000" w:rsidRPr="00000000" w14:paraId="0000002E">
      <w:pPr>
        <w:spacing w:after="240" w:before="240" w:line="276" w:lineRule="auto"/>
        <w:jc w:val="both"/>
        <w:rPr>
          <w:sz w:val="24"/>
          <w:szCs w:val="24"/>
        </w:rPr>
      </w:pPr>
      <w:r w:rsidDel="00000000" w:rsidR="00000000" w:rsidRPr="00000000">
        <w:rPr>
          <w:sz w:val="24"/>
          <w:szCs w:val="24"/>
          <w:rtl w:val="0"/>
        </w:rPr>
        <w:t xml:space="preserve">La presente iniciativa tiene por objeto adicionar un parágrafo al artículo 261 de la ley 5° de 1992 con el propósito de fortalecer los mecanismos de control político establecidos en el numeral 3° del artículo 6° de la ley 5° de 1992.</w:t>
      </w:r>
    </w:p>
    <w:p w:rsidR="00000000" w:rsidDel="00000000" w:rsidP="00000000" w:rsidRDefault="00000000" w:rsidRPr="00000000" w14:paraId="0000002F">
      <w:pPr>
        <w:spacing w:after="240" w:before="280" w:line="276" w:lineRule="auto"/>
        <w:ind w:left="720" w:firstLine="0"/>
        <w:jc w:val="center"/>
        <w:rPr>
          <w:b w:val="1"/>
        </w:rPr>
      </w:pPr>
      <w:r w:rsidDel="00000000" w:rsidR="00000000" w:rsidRPr="00000000">
        <w:rPr>
          <w:b w:val="1"/>
          <w:sz w:val="24"/>
          <w:szCs w:val="24"/>
          <w:rtl w:val="0"/>
        </w:rPr>
        <w:t xml:space="preserve">3. JUSTIFICACIÓN DEL PROYECTO DE LEY</w:t>
      </w:r>
      <w:r w:rsidDel="00000000" w:rsidR="00000000" w:rsidRPr="00000000">
        <w:rPr>
          <w:rtl w:val="0"/>
        </w:rPr>
      </w:r>
    </w:p>
    <w:p w:rsidR="00000000" w:rsidDel="00000000" w:rsidP="00000000" w:rsidRDefault="00000000" w:rsidRPr="00000000" w14:paraId="00000030">
      <w:pPr>
        <w:spacing w:after="240" w:before="280" w:line="276" w:lineRule="auto"/>
        <w:rPr>
          <w:b w:val="1"/>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 </w:t>
      </w:r>
      <w:r w:rsidDel="00000000" w:rsidR="00000000" w:rsidRPr="00000000">
        <w:rPr>
          <w:b w:val="1"/>
          <w:sz w:val="24"/>
          <w:szCs w:val="24"/>
          <w:rtl w:val="0"/>
        </w:rPr>
        <w:t xml:space="preserve"> JUSTIFICACIÓN.</w:t>
      </w:r>
    </w:p>
    <w:p w:rsidR="00000000" w:rsidDel="00000000" w:rsidP="00000000" w:rsidRDefault="00000000" w:rsidRPr="00000000" w14:paraId="00000031">
      <w:pPr>
        <w:spacing w:after="240" w:before="240" w:line="276" w:lineRule="auto"/>
        <w:jc w:val="both"/>
        <w:rPr>
          <w:sz w:val="24"/>
          <w:szCs w:val="24"/>
        </w:rPr>
      </w:pPr>
      <w:r w:rsidDel="00000000" w:rsidR="00000000" w:rsidRPr="00000000">
        <w:rPr>
          <w:sz w:val="24"/>
          <w:szCs w:val="24"/>
          <w:rtl w:val="0"/>
        </w:rPr>
        <w:t xml:space="preserve">Los autores del Proyecto de Ley destacan que el Control Político es una de las funciones más importantes del Congreso, toda vez que en esta se ejerce un contrapeso respecto a las acciones y decisiones del Gobierno Nacional, dicha competencia está descrita en el numeral 3 del artículo 6 de la </w:t>
      </w:r>
      <w:r w:rsidDel="00000000" w:rsidR="00000000" w:rsidRPr="00000000">
        <w:rPr>
          <w:sz w:val="24"/>
          <w:szCs w:val="24"/>
          <w:highlight w:val="white"/>
          <w:rtl w:val="0"/>
        </w:rPr>
        <w:t xml:space="preserve">5ª de 1992.</w:t>
      </w:r>
      <w:r w:rsidDel="00000000" w:rsidR="00000000" w:rsidRPr="00000000">
        <w:rPr>
          <w:rtl w:val="0"/>
        </w:rPr>
      </w:r>
    </w:p>
    <w:p w:rsidR="00000000" w:rsidDel="00000000" w:rsidP="00000000" w:rsidRDefault="00000000" w:rsidRPr="00000000" w14:paraId="00000032">
      <w:pPr>
        <w:shd w:fill="ffffff" w:val="clear"/>
        <w:spacing w:line="276" w:lineRule="auto"/>
        <w:ind w:left="700" w:firstLine="0"/>
        <w:jc w:val="both"/>
        <w:rPr>
          <w:i w:val="1"/>
          <w:sz w:val="24"/>
          <w:szCs w:val="24"/>
        </w:rPr>
      </w:pPr>
      <w:r w:rsidDel="00000000" w:rsidR="00000000" w:rsidRPr="00000000">
        <w:rPr>
          <w:b w:val="1"/>
          <w:i w:val="1"/>
          <w:sz w:val="24"/>
          <w:szCs w:val="24"/>
          <w:rtl w:val="0"/>
        </w:rPr>
        <w:t xml:space="preserve">“ARTÍCULO 6</w:t>
      </w:r>
      <w:r w:rsidDel="00000000" w:rsidR="00000000" w:rsidRPr="00000000">
        <w:rPr>
          <w:i w:val="1"/>
          <w:sz w:val="24"/>
          <w:szCs w:val="24"/>
          <w:rtl w:val="0"/>
        </w:rPr>
        <w:t xml:space="preserve"> </w:t>
      </w:r>
      <w:r w:rsidDel="00000000" w:rsidR="00000000" w:rsidRPr="00000000">
        <w:rPr>
          <w:b w:val="1"/>
          <w:i w:val="1"/>
          <w:sz w:val="24"/>
          <w:szCs w:val="24"/>
          <w:rtl w:val="0"/>
        </w:rPr>
        <w:t xml:space="preserve">.</w:t>
      </w:r>
      <w:r w:rsidDel="00000000" w:rsidR="00000000" w:rsidRPr="00000000">
        <w:rPr>
          <w:i w:val="1"/>
          <w:sz w:val="24"/>
          <w:szCs w:val="24"/>
          <w:rtl w:val="0"/>
        </w:rPr>
        <w:t xml:space="preserve"> Clases de funciones del Congreso. El Congreso de la República cumple:</w:t>
      </w:r>
    </w:p>
    <w:p w:rsidR="00000000" w:rsidDel="00000000" w:rsidP="00000000" w:rsidRDefault="00000000" w:rsidRPr="00000000" w14:paraId="00000033">
      <w:pPr>
        <w:shd w:fill="ffffff" w:val="clear"/>
        <w:spacing w:line="276" w:lineRule="auto"/>
        <w:ind w:left="700" w:firstLine="0"/>
        <w:jc w:val="both"/>
        <w:rPr>
          <w:i w:val="1"/>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w:t>
      </w:r>
    </w:p>
    <w:p w:rsidR="00000000" w:rsidDel="00000000" w:rsidP="00000000" w:rsidRDefault="00000000" w:rsidRPr="00000000" w14:paraId="00000034">
      <w:pPr>
        <w:shd w:fill="ffffff" w:val="clear"/>
        <w:spacing w:after="240" w:before="240" w:line="276" w:lineRule="auto"/>
        <w:ind w:left="700" w:firstLine="0"/>
        <w:jc w:val="both"/>
        <w:rPr>
          <w:sz w:val="24"/>
          <w:szCs w:val="24"/>
        </w:rPr>
      </w:pPr>
      <w:r w:rsidDel="00000000" w:rsidR="00000000" w:rsidRPr="00000000">
        <w:rPr>
          <w:i w:val="1"/>
          <w:sz w:val="24"/>
          <w:szCs w:val="24"/>
          <w:rtl w:val="0"/>
        </w:rPr>
        <w:t xml:space="preserve">3.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 </w:t>
      </w:r>
      <w:r w:rsidDel="00000000" w:rsidR="00000000" w:rsidRPr="00000000">
        <w:rPr>
          <w:rtl w:val="0"/>
        </w:rPr>
      </w:r>
    </w:p>
    <w:p w:rsidR="00000000" w:rsidDel="00000000" w:rsidP="00000000" w:rsidRDefault="00000000" w:rsidRPr="00000000" w14:paraId="00000035">
      <w:pPr>
        <w:spacing w:after="240" w:before="240" w:line="276" w:lineRule="auto"/>
        <w:jc w:val="both"/>
        <w:rPr>
          <w:sz w:val="24"/>
          <w:szCs w:val="24"/>
        </w:rPr>
      </w:pPr>
      <w:r w:rsidDel="00000000" w:rsidR="00000000" w:rsidRPr="00000000">
        <w:rPr>
          <w:sz w:val="24"/>
          <w:szCs w:val="24"/>
          <w:rtl w:val="0"/>
        </w:rPr>
        <w:t xml:space="preserve">El artículo 261 de la Ley </w:t>
      </w:r>
      <w:r w:rsidDel="00000000" w:rsidR="00000000" w:rsidRPr="00000000">
        <w:rPr>
          <w:sz w:val="24"/>
          <w:szCs w:val="24"/>
          <w:rtl w:val="0"/>
        </w:rPr>
        <w:t xml:space="preserve">5ª de </w:t>
      </w:r>
      <w:r w:rsidDel="00000000" w:rsidR="00000000" w:rsidRPr="00000000">
        <w:rPr>
          <w:sz w:val="24"/>
          <w:szCs w:val="24"/>
          <w:rtl w:val="0"/>
        </w:rPr>
        <w:t xml:space="preserve">1992 consagra la figura de la Moción de Observación, estableciendo que esta puede llevarse a cabo en las Comisiones Constitucionales Permanentes del Congreso de la República o incluso en las Plenarias de cada una de las Corporaciones, como un pronunciamiento que afecta a alguno de los funcionarios citados, sin embargo, esta carece de una regulación para determinar correctamente su trámite.</w:t>
      </w:r>
    </w:p>
    <w:p w:rsidR="00000000" w:rsidDel="00000000" w:rsidP="00000000" w:rsidRDefault="00000000" w:rsidRPr="00000000" w14:paraId="00000036">
      <w:pPr>
        <w:spacing w:after="240" w:before="240" w:line="276" w:lineRule="auto"/>
        <w:ind w:left="720" w:firstLine="0"/>
        <w:jc w:val="both"/>
        <w:rPr>
          <w:i w:val="1"/>
          <w:sz w:val="24"/>
          <w:szCs w:val="24"/>
        </w:rPr>
      </w:pPr>
      <w:r w:rsidDel="00000000" w:rsidR="00000000" w:rsidRPr="00000000">
        <w:rPr>
          <w:b w:val="1"/>
          <w:i w:val="1"/>
          <w:sz w:val="24"/>
          <w:szCs w:val="24"/>
          <w:rtl w:val="0"/>
        </w:rPr>
        <w:t xml:space="preserve">“ARTÍCULO 261. Procedimiento especial.</w:t>
      </w:r>
      <w:r w:rsidDel="00000000" w:rsidR="00000000" w:rsidRPr="00000000">
        <w:rPr>
          <w:i w:val="1"/>
          <w:sz w:val="24"/>
          <w:szCs w:val="24"/>
          <w:rtl w:val="0"/>
        </w:rPr>
        <w:t xml:space="preserve"> Como principal efecto de la aplicación del control político del Congreso, la moción de censura hacia los Ministros del Despacho se ceñirá estrictamente a lo dispuesto en la Constitución y la ley, en especial al Capítulo Tercero, Título I, del presente Reglamento.</w:t>
      </w:r>
    </w:p>
    <w:p w:rsidR="00000000" w:rsidDel="00000000" w:rsidP="00000000" w:rsidRDefault="00000000" w:rsidRPr="00000000" w14:paraId="00000037">
      <w:pPr>
        <w:spacing w:after="0" w:before="0" w:line="276" w:lineRule="auto"/>
        <w:ind w:left="720" w:firstLine="0"/>
        <w:jc w:val="both"/>
        <w:rPr>
          <w:i w:val="1"/>
          <w:sz w:val="24"/>
          <w:szCs w:val="24"/>
        </w:rPr>
      </w:pPr>
      <w:r w:rsidDel="00000000" w:rsidR="00000000" w:rsidRPr="00000000">
        <w:rPr>
          <w:b w:val="1"/>
          <w:i w:val="1"/>
          <w:sz w:val="24"/>
          <w:szCs w:val="24"/>
          <w:u w:val="single"/>
          <w:rtl w:val="0"/>
        </w:rPr>
        <w:t xml:space="preserve">Así mismo, la moción de observación podrá ser presentada cuando en ejercicio del mismo control las Comisiones Constitucionales o cada una de las Cámaras en pleno así lo consideraren, como pronunciamiento que afecta a alguno de los funcionarios citados”</w:t>
      </w:r>
      <w:r w:rsidDel="00000000" w:rsidR="00000000" w:rsidRPr="00000000">
        <w:rPr>
          <w:i w:val="1"/>
          <w:sz w:val="24"/>
          <w:szCs w:val="24"/>
          <w:rtl w:val="0"/>
        </w:rPr>
        <w:t xml:space="preserve">.</w:t>
      </w:r>
    </w:p>
    <w:p w:rsidR="00000000" w:rsidDel="00000000" w:rsidP="00000000" w:rsidRDefault="00000000" w:rsidRPr="00000000" w14:paraId="00000038">
      <w:pPr>
        <w:spacing w:after="0" w:before="0" w:line="276"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39">
      <w:pPr>
        <w:shd w:fill="ffffff" w:val="clear"/>
        <w:spacing w:after="0" w:before="0" w:line="276" w:lineRule="auto"/>
        <w:jc w:val="both"/>
        <w:rPr>
          <w:sz w:val="24"/>
          <w:szCs w:val="24"/>
        </w:rPr>
      </w:pPr>
      <w:r w:rsidDel="00000000" w:rsidR="00000000" w:rsidRPr="00000000">
        <w:rPr>
          <w:sz w:val="24"/>
          <w:szCs w:val="24"/>
          <w:rtl w:val="0"/>
        </w:rPr>
        <w:t xml:space="preserve">Los autores del Proyecto realizaron un análisis del citado artículo, en el que concluyeron que: </w:t>
      </w:r>
    </w:p>
    <w:p w:rsidR="00000000" w:rsidDel="00000000" w:rsidP="00000000" w:rsidRDefault="00000000" w:rsidRPr="00000000" w14:paraId="0000003A">
      <w:pPr>
        <w:shd w:fill="ffffff" w:val="clear"/>
        <w:spacing w:after="0" w:before="0" w:line="276" w:lineRule="auto"/>
        <w:jc w:val="both"/>
        <w:rPr>
          <w:sz w:val="24"/>
          <w:szCs w:val="24"/>
        </w:rPr>
      </w:pPr>
      <w:r w:rsidDel="00000000" w:rsidR="00000000" w:rsidRPr="00000000">
        <w:rPr>
          <w:rtl w:val="0"/>
        </w:rPr>
      </w:r>
    </w:p>
    <w:p w:rsidR="00000000" w:rsidDel="00000000" w:rsidP="00000000" w:rsidRDefault="00000000" w:rsidRPr="00000000" w14:paraId="0000003B">
      <w:pPr>
        <w:numPr>
          <w:ilvl w:val="0"/>
          <w:numId w:val="1"/>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La Moción de Observación no es otra que un </w:t>
      </w:r>
      <w:r w:rsidDel="00000000" w:rsidR="00000000" w:rsidRPr="00000000">
        <w:rPr>
          <w:i w:val="1"/>
          <w:sz w:val="24"/>
          <w:szCs w:val="24"/>
          <w:rtl w:val="0"/>
        </w:rPr>
        <w:t xml:space="preserve">“llamado de atención” </w:t>
      </w:r>
      <w:r w:rsidDel="00000000" w:rsidR="00000000" w:rsidRPr="00000000">
        <w:rPr>
          <w:sz w:val="24"/>
          <w:szCs w:val="24"/>
          <w:rtl w:val="0"/>
        </w:rPr>
        <w:t xml:space="preserve">por parte de la respectiva célula legislativa que lo promueve.</w:t>
      </w:r>
    </w:p>
    <w:p w:rsidR="00000000" w:rsidDel="00000000" w:rsidP="00000000" w:rsidRDefault="00000000" w:rsidRPr="00000000" w14:paraId="0000003C">
      <w:pPr>
        <w:numPr>
          <w:ilvl w:val="0"/>
          <w:numId w:val="1"/>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Los funcionarios que pueden ser citados a una Moción de Observación son distintos de aquellos que pueden ser citados a Moción de Censura, ya que el numeral 9° del artículo 135 Constitucional establece cuales funcionarios son sujetos a la Moción de Censura  (Ministros de Despacho, Superintendentes y Directores de Departamentos Administrativos, quienes constituyen su elemento subjetivo).</w:t>
      </w:r>
    </w:p>
    <w:p w:rsidR="00000000" w:rsidDel="00000000" w:rsidP="00000000" w:rsidRDefault="00000000" w:rsidRPr="00000000" w14:paraId="0000003D">
      <w:pPr>
        <w:numPr>
          <w:ilvl w:val="0"/>
          <w:numId w:val="1"/>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L</w:t>
      </w:r>
      <w:r w:rsidDel="00000000" w:rsidR="00000000" w:rsidRPr="00000000">
        <w:rPr>
          <w:sz w:val="24"/>
          <w:szCs w:val="24"/>
          <w:rtl w:val="0"/>
        </w:rPr>
        <w:t xml:space="preserve">os funcionarios a los cuales les procede la moción de observación son todos aquellos altos funcionarios del Gobierno Nacional que trata el artículo 233 de la ley 5° de 1992 y diferentes a los Ministros de Despacho, Superintendentes o Directores de Departamentos Administrativos.</w:t>
      </w:r>
    </w:p>
    <w:p w:rsidR="00000000" w:rsidDel="00000000" w:rsidP="00000000" w:rsidRDefault="00000000" w:rsidRPr="00000000" w14:paraId="0000003E">
      <w:pPr>
        <w:numPr>
          <w:ilvl w:val="0"/>
          <w:numId w:val="1"/>
        </w:numPr>
        <w:shd w:fill="ffffff" w:val="clear"/>
        <w:spacing w:after="240" w:line="276" w:lineRule="auto"/>
        <w:ind w:left="720" w:hanging="360"/>
        <w:jc w:val="both"/>
        <w:rPr>
          <w:sz w:val="24"/>
          <w:szCs w:val="24"/>
        </w:rPr>
      </w:pPr>
      <w:r w:rsidDel="00000000" w:rsidR="00000000" w:rsidRPr="00000000">
        <w:rPr>
          <w:sz w:val="24"/>
          <w:szCs w:val="24"/>
          <w:rtl w:val="0"/>
        </w:rPr>
        <w:t xml:space="preserve">Es procedente ante las Comisiones Constitucionales Permanentes o incluso ante las Plenarias de cada Cámara.</w:t>
      </w:r>
      <w:r w:rsidDel="00000000" w:rsidR="00000000" w:rsidRPr="00000000">
        <w:rPr>
          <w:rtl w:val="0"/>
        </w:rPr>
      </w:r>
    </w:p>
    <w:p w:rsidR="00000000" w:rsidDel="00000000" w:rsidP="00000000" w:rsidRDefault="00000000" w:rsidRPr="00000000" w14:paraId="0000003F">
      <w:pPr>
        <w:shd w:fill="ffffff" w:val="clear"/>
        <w:spacing w:after="240" w:line="276" w:lineRule="auto"/>
        <w:jc w:val="both"/>
        <w:rPr>
          <w:sz w:val="24"/>
          <w:szCs w:val="24"/>
        </w:rPr>
      </w:pPr>
      <w:r w:rsidDel="00000000" w:rsidR="00000000" w:rsidRPr="00000000">
        <w:rPr>
          <w:sz w:val="24"/>
          <w:szCs w:val="24"/>
          <w:highlight w:val="white"/>
          <w:rtl w:val="0"/>
        </w:rPr>
        <w:t xml:space="preserve">La Moción de Observación cobra una relevancia significativa, siendo este un </w:t>
      </w:r>
      <w:r w:rsidDel="00000000" w:rsidR="00000000" w:rsidRPr="00000000">
        <w:rPr>
          <w:sz w:val="24"/>
          <w:szCs w:val="24"/>
          <w:rtl w:val="0"/>
        </w:rPr>
        <w:t xml:space="preserve">instrumento que se distingue por su capacidad de advertencia o llamado de atención a los funcionarios que no son objeto de otras formas de control directo y están establecidos en el artículo 233 de la Ley 5 de 1992, los cuales son </w:t>
      </w:r>
      <w:r w:rsidDel="00000000" w:rsidR="00000000" w:rsidRPr="00000000">
        <w:rPr>
          <w:sz w:val="24"/>
          <w:szCs w:val="24"/>
          <w:highlight w:val="white"/>
          <w:rtl w:val="0"/>
        </w:rPr>
        <w:t xml:space="preserve">Los Viceministros, el Gerente del Banco de la República, los Presidentes, Directores o Gerentes de las entidades descentralizadas del orden nacional y la de otros funcionarios de la Rama Ejecutiva del Poder Público.</w:t>
      </w:r>
      <w:r w:rsidDel="00000000" w:rsidR="00000000" w:rsidRPr="00000000">
        <w:rPr>
          <w:rtl w:val="0"/>
        </w:rPr>
      </w:r>
    </w:p>
    <w:p w:rsidR="00000000" w:rsidDel="00000000" w:rsidP="00000000" w:rsidRDefault="00000000" w:rsidRPr="00000000" w14:paraId="00000040">
      <w:pPr>
        <w:shd w:fill="ffffff" w:val="clear"/>
        <w:spacing w:after="240" w:line="276" w:lineRule="auto"/>
        <w:jc w:val="both"/>
        <w:rPr>
          <w:sz w:val="24"/>
          <w:szCs w:val="24"/>
          <w:highlight w:val="white"/>
        </w:rPr>
      </w:pPr>
      <w:r w:rsidDel="00000000" w:rsidR="00000000" w:rsidRPr="00000000">
        <w:rPr>
          <w:sz w:val="24"/>
          <w:szCs w:val="24"/>
          <w:rtl w:val="0"/>
        </w:rPr>
        <w:t xml:space="preserve">Sin embargo, este importante instrumento es poco utilizado en nuestra corporación</w:t>
      </w:r>
      <w:r w:rsidDel="00000000" w:rsidR="00000000" w:rsidRPr="00000000">
        <w:rPr>
          <w:sz w:val="24"/>
          <w:szCs w:val="24"/>
          <w:highlight w:val="white"/>
          <w:rtl w:val="0"/>
        </w:rPr>
        <w:t xml:space="preserve">,  situación que se debe principalmente a la falta de una reglamentación específica que defina su aplicación, alcance y procedimiento.</w:t>
      </w:r>
    </w:p>
    <w:p w:rsidR="00000000" w:rsidDel="00000000" w:rsidP="00000000" w:rsidRDefault="00000000" w:rsidRPr="00000000" w14:paraId="00000041">
      <w:pPr>
        <w:shd w:fill="ffffff" w:val="clear"/>
        <w:spacing w:after="240" w:line="276" w:lineRule="auto"/>
        <w:jc w:val="both"/>
        <w:rPr>
          <w:sz w:val="24"/>
          <w:szCs w:val="24"/>
          <w:highlight w:val="white"/>
        </w:rPr>
      </w:pPr>
      <w:r w:rsidDel="00000000" w:rsidR="00000000" w:rsidRPr="00000000">
        <w:rPr>
          <w:sz w:val="24"/>
          <w:szCs w:val="24"/>
          <w:highlight w:val="white"/>
          <w:rtl w:val="0"/>
        </w:rPr>
        <w:t xml:space="preserve">Actualmente, el artículo 261 de la Ley 5ª de 1992 es el único marco normativo que menciona la moción de observación dentro de nuestro reglamento interno. No obstante, este artículo se limita a ofrecer un tratamiento superficial, sin proporcionar una definición, procedimiento, aplicabilidad, entre otros lineamientos necesarios para su efectiva implementación y uso.</w:t>
      </w:r>
      <w:r w:rsidDel="00000000" w:rsidR="00000000" w:rsidRPr="00000000">
        <w:rPr>
          <w:rtl w:val="0"/>
        </w:rPr>
      </w:r>
    </w:p>
    <w:p w:rsidR="00000000" w:rsidDel="00000000" w:rsidP="00000000" w:rsidRDefault="00000000" w:rsidRPr="00000000" w14:paraId="00000042">
      <w:pPr>
        <w:spacing w:after="240" w:before="240" w:line="276" w:lineRule="auto"/>
        <w:jc w:val="both"/>
        <w:rPr>
          <w:sz w:val="24"/>
          <w:szCs w:val="24"/>
        </w:rPr>
      </w:pPr>
      <w:r w:rsidDel="00000000" w:rsidR="00000000" w:rsidRPr="00000000">
        <w:rPr>
          <w:sz w:val="24"/>
          <w:szCs w:val="24"/>
          <w:rtl w:val="0"/>
        </w:rPr>
        <w:t xml:space="preserve">Por lo tanto, surge la necesidad de incorporar un procedimiento claro en la Le</w:t>
      </w:r>
      <w:r w:rsidDel="00000000" w:rsidR="00000000" w:rsidRPr="00000000">
        <w:rPr>
          <w:sz w:val="24"/>
          <w:szCs w:val="24"/>
          <w:highlight w:val="white"/>
          <w:rtl w:val="0"/>
        </w:rPr>
        <w:t xml:space="preserve">y </w:t>
      </w:r>
      <w:r w:rsidDel="00000000" w:rsidR="00000000" w:rsidRPr="00000000">
        <w:rPr>
          <w:rFonts w:ascii="Arial Narrow" w:cs="Arial Narrow" w:eastAsia="Arial Narrow" w:hAnsi="Arial Narrow"/>
          <w:b w:val="1"/>
          <w:sz w:val="24"/>
          <w:szCs w:val="24"/>
          <w:highlight w:val="white"/>
          <w:rtl w:val="0"/>
        </w:rPr>
        <w:t xml:space="preserve"> </w:t>
      </w:r>
      <w:r w:rsidDel="00000000" w:rsidR="00000000" w:rsidRPr="00000000">
        <w:rPr>
          <w:sz w:val="24"/>
          <w:szCs w:val="24"/>
          <w:highlight w:val="white"/>
          <w:rtl w:val="0"/>
        </w:rPr>
        <w:t xml:space="preserve">5ª para que los Congresistas, puedan ejercer la Moción de Observación como un mecanismo para efectuar adecuadamente el Control Político sobre los funcionarios de los que trata  </w:t>
      </w:r>
      <w:r w:rsidDel="00000000" w:rsidR="00000000" w:rsidRPr="00000000">
        <w:rPr>
          <w:sz w:val="24"/>
          <w:szCs w:val="24"/>
          <w:rtl w:val="0"/>
        </w:rPr>
        <w:t xml:space="preserve">artículo 233 de la ley 5° de 1992.</w:t>
      </w:r>
      <w:r w:rsidDel="00000000" w:rsidR="00000000" w:rsidRPr="00000000">
        <w:rPr>
          <w:rtl w:val="0"/>
        </w:rPr>
      </w:r>
    </w:p>
    <w:p w:rsidR="00000000" w:rsidDel="00000000" w:rsidP="00000000" w:rsidRDefault="00000000" w:rsidRPr="00000000" w14:paraId="00000043">
      <w:pPr>
        <w:spacing w:after="240" w:before="240" w:line="276" w:lineRule="auto"/>
        <w:jc w:val="both"/>
        <w:rPr>
          <w:b w:val="1"/>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w:t>
      </w:r>
      <w:r w:rsidDel="00000000" w:rsidR="00000000" w:rsidRPr="00000000">
        <w:rPr>
          <w:b w:val="1"/>
          <w:sz w:val="24"/>
          <w:szCs w:val="24"/>
          <w:rtl w:val="0"/>
        </w:rPr>
        <w:t xml:space="preserve"> Antecedentes normativos</w:t>
      </w:r>
    </w:p>
    <w:p w:rsidR="00000000" w:rsidDel="00000000" w:rsidP="00000000" w:rsidRDefault="00000000" w:rsidRPr="00000000" w14:paraId="00000044">
      <w:pPr>
        <w:numPr>
          <w:ilvl w:val="0"/>
          <w:numId w:val="4"/>
        </w:numPr>
        <w:spacing w:line="276" w:lineRule="auto"/>
        <w:ind w:left="720" w:hanging="360"/>
        <w:jc w:val="both"/>
        <w:rPr>
          <w:b w:val="1"/>
          <w:sz w:val="24"/>
          <w:szCs w:val="24"/>
        </w:rPr>
      </w:pPr>
      <w:r w:rsidDel="00000000" w:rsidR="00000000" w:rsidRPr="00000000">
        <w:rPr>
          <w:b w:val="1"/>
          <w:sz w:val="24"/>
          <w:szCs w:val="24"/>
          <w:rtl w:val="0"/>
        </w:rPr>
        <w:t xml:space="preserve">Constitución Política.</w:t>
      </w:r>
    </w:p>
    <w:p w:rsidR="00000000" w:rsidDel="00000000" w:rsidP="00000000" w:rsidRDefault="00000000" w:rsidRPr="00000000" w14:paraId="00000045">
      <w:pPr>
        <w:spacing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jc w:val="both"/>
        <w:rPr>
          <w:i w:val="1"/>
          <w:sz w:val="24"/>
          <w:szCs w:val="24"/>
        </w:rPr>
      </w:pPr>
      <w:r w:rsidDel="00000000" w:rsidR="00000000" w:rsidRPr="00000000">
        <w:rPr>
          <w:b w:val="1"/>
          <w:sz w:val="24"/>
          <w:szCs w:val="24"/>
          <w:rtl w:val="0"/>
        </w:rPr>
        <w:t xml:space="preserve">ARTÍCULO 114.</w:t>
      </w:r>
      <w:r w:rsidDel="00000000" w:rsidR="00000000" w:rsidRPr="00000000">
        <w:rPr>
          <w:sz w:val="24"/>
          <w:szCs w:val="24"/>
          <w:rtl w:val="0"/>
        </w:rPr>
        <w:t xml:space="preserve"> Corresponde al Congreso de la República reformar la Constitución, hacer las leyes </w:t>
      </w:r>
      <w:r w:rsidDel="00000000" w:rsidR="00000000" w:rsidRPr="00000000">
        <w:rPr>
          <w:b w:val="1"/>
          <w:sz w:val="24"/>
          <w:szCs w:val="24"/>
          <w:u w:val="single"/>
          <w:rtl w:val="0"/>
        </w:rPr>
        <w:t xml:space="preserve">y ejercer control político</w:t>
      </w:r>
      <w:r w:rsidDel="00000000" w:rsidR="00000000" w:rsidRPr="00000000">
        <w:rPr>
          <w:sz w:val="24"/>
          <w:szCs w:val="24"/>
          <w:rtl w:val="0"/>
        </w:rPr>
        <w:t xml:space="preserve"> sobre el gobierno y la administración.</w:t>
      </w:r>
      <w:r w:rsidDel="00000000" w:rsidR="00000000" w:rsidRPr="00000000">
        <w:rPr>
          <w:rtl w:val="0"/>
        </w:rPr>
      </w:r>
    </w:p>
    <w:p w:rsidR="00000000" w:rsidDel="00000000" w:rsidP="00000000" w:rsidRDefault="00000000" w:rsidRPr="00000000" w14:paraId="00000047">
      <w:pPr>
        <w:spacing w:after="240" w:before="240" w:line="276" w:lineRule="auto"/>
        <w:ind w:left="700" w:firstLine="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ARTÍCULO 151</w:t>
      </w:r>
      <w:r w:rsidDel="00000000" w:rsidR="00000000" w:rsidRPr="00000000">
        <w:rPr>
          <w:sz w:val="24"/>
          <w:szCs w:val="24"/>
          <w:rtl w:val="0"/>
        </w:rPr>
        <w:t xml:space="preserve">.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000000" w:rsidDel="00000000" w:rsidP="00000000" w:rsidRDefault="00000000" w:rsidRPr="00000000" w14:paraId="00000048">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4"/>
        </w:numPr>
        <w:spacing w:line="276" w:lineRule="auto"/>
        <w:ind w:left="720" w:hanging="360"/>
        <w:jc w:val="both"/>
        <w:rPr>
          <w:b w:val="1"/>
          <w:sz w:val="24"/>
          <w:szCs w:val="24"/>
          <w:u w:val="none"/>
        </w:rPr>
      </w:pPr>
      <w:r w:rsidDel="00000000" w:rsidR="00000000" w:rsidRPr="00000000">
        <w:rPr>
          <w:b w:val="1"/>
          <w:sz w:val="24"/>
          <w:szCs w:val="24"/>
          <w:rtl w:val="0"/>
        </w:rPr>
        <w:t xml:space="preserve">Leyes:</w:t>
      </w:r>
    </w:p>
    <w:p w:rsidR="00000000" w:rsidDel="00000000" w:rsidP="00000000" w:rsidRDefault="00000000" w:rsidRPr="00000000" w14:paraId="0000004A">
      <w:pPr>
        <w:numPr>
          <w:ilvl w:val="0"/>
          <w:numId w:val="3"/>
        </w:numPr>
        <w:spacing w:after="200" w:line="276" w:lineRule="auto"/>
        <w:ind w:left="1440" w:hanging="360"/>
        <w:jc w:val="both"/>
        <w:rPr>
          <w:sz w:val="24"/>
          <w:szCs w:val="24"/>
        </w:rPr>
      </w:pPr>
      <w:r w:rsidDel="00000000" w:rsidR="00000000" w:rsidRPr="00000000">
        <w:rPr>
          <w:sz w:val="24"/>
          <w:szCs w:val="24"/>
          <w:rtl w:val="0"/>
        </w:rPr>
        <w:t xml:space="preserve">LEY 5 DE 1992 </w:t>
      </w:r>
      <w:r w:rsidDel="00000000" w:rsidR="00000000" w:rsidRPr="00000000">
        <w:rPr>
          <w:i w:val="1"/>
          <w:sz w:val="24"/>
          <w:szCs w:val="24"/>
          <w:rtl w:val="0"/>
        </w:rPr>
        <w:t xml:space="preserve">"Por la cual se expide el Reglamento del Congreso; el Senado y la Cámara de Representantes".</w:t>
      </w:r>
    </w:p>
    <w:p w:rsidR="00000000" w:rsidDel="00000000" w:rsidP="00000000" w:rsidRDefault="00000000" w:rsidRPr="00000000" w14:paraId="0000004B">
      <w:pPr>
        <w:spacing w:after="240" w:before="240" w:lineRule="auto"/>
        <w:ind w:left="720" w:firstLine="0"/>
        <w:jc w:val="center"/>
        <w:rPr>
          <w:b w:val="1"/>
          <w:sz w:val="24"/>
          <w:szCs w:val="24"/>
        </w:rPr>
      </w:pPr>
      <w:r w:rsidDel="00000000" w:rsidR="00000000" w:rsidRPr="00000000">
        <w:rPr>
          <w:b w:val="1"/>
          <w:sz w:val="24"/>
          <w:szCs w:val="24"/>
          <w:rtl w:val="0"/>
        </w:rPr>
        <w:t xml:space="preserve">4. </w:t>
      </w:r>
      <w:r w:rsidDel="00000000" w:rsidR="00000000" w:rsidRPr="00000000">
        <w:rPr>
          <w:b w:val="1"/>
          <w:sz w:val="24"/>
          <w:szCs w:val="24"/>
          <w:rtl w:val="0"/>
        </w:rPr>
        <w:t xml:space="preserve">CONFLICTOS DE INTERÉS</w:t>
      </w:r>
    </w:p>
    <w:p w:rsidR="00000000" w:rsidDel="00000000" w:rsidP="00000000" w:rsidRDefault="00000000" w:rsidRPr="00000000" w14:paraId="0000004C">
      <w:pPr>
        <w:spacing w:after="240" w:before="240" w:lineRule="auto"/>
        <w:jc w:val="both"/>
        <w:rPr>
          <w:sz w:val="24"/>
          <w:szCs w:val="24"/>
        </w:rPr>
      </w:pPr>
      <w:r w:rsidDel="00000000" w:rsidR="00000000" w:rsidRPr="00000000">
        <w:rPr>
          <w:sz w:val="24"/>
          <w:szCs w:val="24"/>
          <w:rtl w:val="0"/>
        </w:rPr>
        <w:t xml:space="preserve">Dando cumplimiento a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04D">
      <w:pPr>
        <w:spacing w:after="240" w:before="240" w:lineRule="auto"/>
        <w:jc w:val="both"/>
        <w:rPr>
          <w:sz w:val="24"/>
          <w:szCs w:val="24"/>
        </w:rPr>
      </w:pPr>
      <w:r w:rsidDel="00000000" w:rsidR="00000000" w:rsidRPr="00000000">
        <w:rPr>
          <w:sz w:val="24"/>
          <w:szCs w:val="24"/>
          <w:rtl w:val="0"/>
        </w:rPr>
        <w:t xml:space="preserve">No se configura un conflicto de interés pues para que exista, se deben seguir los parámetros establecidos en la Ley 5 de 1992, la cual dispone sobre la materia en el artículo 286, modificado por el artículo 1 de la Ley 2003 de 2019:</w:t>
      </w:r>
    </w:p>
    <w:p w:rsidR="00000000" w:rsidDel="00000000" w:rsidP="00000000" w:rsidRDefault="00000000" w:rsidRPr="00000000" w14:paraId="0000004E">
      <w:pPr>
        <w:spacing w:after="240" w:before="240" w:lineRule="auto"/>
        <w:ind w:left="280" w:firstLine="0"/>
        <w:jc w:val="both"/>
        <w:rPr>
          <w:i w:val="1"/>
          <w:sz w:val="24"/>
          <w:szCs w:val="24"/>
        </w:rPr>
      </w:pPr>
      <w:r w:rsidDel="00000000" w:rsidR="00000000" w:rsidRPr="00000000">
        <w:rPr>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4F">
      <w:pPr>
        <w:spacing w:after="240" w:before="240" w:lineRule="auto"/>
        <w:ind w:left="280" w:firstLine="0"/>
        <w:jc w:val="both"/>
        <w:rPr>
          <w:i w:val="1"/>
          <w:sz w:val="24"/>
          <w:szCs w:val="24"/>
        </w:rPr>
      </w:pPr>
      <w:r w:rsidDel="00000000" w:rsidR="00000000" w:rsidRPr="00000000">
        <w:rPr>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50">
      <w:pPr>
        <w:spacing w:after="240" w:before="240" w:lineRule="auto"/>
        <w:ind w:left="280" w:firstLine="0"/>
        <w:jc w:val="both"/>
        <w:rPr>
          <w:i w:val="1"/>
          <w:sz w:val="24"/>
          <w:szCs w:val="24"/>
        </w:rPr>
      </w:pPr>
      <w:r w:rsidDel="00000000" w:rsidR="00000000" w:rsidRPr="00000000">
        <w:rPr>
          <w:i w:val="1"/>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051">
      <w:pPr>
        <w:spacing w:after="240" w:before="240" w:lineRule="auto"/>
        <w:ind w:left="280" w:firstLine="0"/>
        <w:jc w:val="both"/>
        <w:rPr>
          <w:sz w:val="24"/>
          <w:szCs w:val="24"/>
        </w:rPr>
      </w:pPr>
      <w:r w:rsidDel="00000000" w:rsidR="00000000" w:rsidRPr="00000000">
        <w:rPr>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052">
      <w:pPr>
        <w:spacing w:after="240" w:before="240" w:lineRule="auto"/>
        <w:jc w:val="both"/>
        <w:rPr>
          <w:b w:val="1"/>
          <w:sz w:val="24"/>
          <w:szCs w:val="24"/>
        </w:rPr>
      </w:pPr>
      <w:r w:rsidDel="00000000" w:rsidR="00000000" w:rsidRPr="00000000">
        <w:rPr>
          <w:sz w:val="24"/>
          <w:szCs w:val="24"/>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r w:rsidDel="00000000" w:rsidR="00000000" w:rsidRPr="00000000">
        <w:rPr>
          <w:rtl w:val="0"/>
        </w:rPr>
      </w:r>
    </w:p>
    <w:p w:rsidR="00000000" w:rsidDel="00000000" w:rsidP="00000000" w:rsidRDefault="00000000" w:rsidRPr="00000000" w14:paraId="00000053">
      <w:pPr>
        <w:jc w:val="center"/>
        <w:rPr>
          <w:b w:val="1"/>
          <w:sz w:val="24"/>
          <w:szCs w:val="24"/>
        </w:rPr>
      </w:pPr>
      <w:r w:rsidDel="00000000" w:rsidR="00000000" w:rsidRPr="00000000">
        <w:rPr>
          <w:b w:val="1"/>
          <w:sz w:val="24"/>
          <w:szCs w:val="24"/>
          <w:rtl w:val="0"/>
        </w:rPr>
        <w:t xml:space="preserve">5. IMPACTO FISCAL </w:t>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En el marco de lo establecido en el artículo 7 de la Ley 819 de 2003, por la cual se dictan normas orgánicas en materia de presupuesto, responsabilidad y transparencia fiscal y se dictan otras disposiciones, que establece:</w:t>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ind w:left="720" w:firstLine="0"/>
        <w:jc w:val="both"/>
        <w:rPr>
          <w:i w:val="1"/>
          <w:sz w:val="24"/>
          <w:szCs w:val="24"/>
        </w:rPr>
      </w:pPr>
      <w:r w:rsidDel="00000000" w:rsidR="00000000" w:rsidRPr="00000000">
        <w:rPr>
          <w:i w:val="1"/>
          <w:sz w:val="24"/>
          <w:szCs w:val="24"/>
          <w:rtl w:val="0"/>
        </w:rPr>
        <w:t xml:space="preserve">“ARTÍCULO 7.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58">
      <w:pPr>
        <w:ind w:left="720" w:firstLine="0"/>
        <w:jc w:val="both"/>
        <w:rPr>
          <w:i w:val="1"/>
          <w:sz w:val="24"/>
          <w:szCs w:val="24"/>
        </w:rPr>
      </w:pPr>
      <w:r w:rsidDel="00000000" w:rsidR="00000000" w:rsidRPr="00000000">
        <w:rPr>
          <w:rtl w:val="0"/>
        </w:rPr>
      </w:r>
    </w:p>
    <w:p w:rsidR="00000000" w:rsidDel="00000000" w:rsidP="00000000" w:rsidRDefault="00000000" w:rsidRPr="00000000" w14:paraId="00000059">
      <w:pPr>
        <w:ind w:left="720" w:firstLine="0"/>
        <w:jc w:val="both"/>
        <w:rPr>
          <w:i w:val="1"/>
          <w:sz w:val="24"/>
          <w:szCs w:val="24"/>
        </w:rPr>
      </w:pPr>
      <w:r w:rsidDel="00000000" w:rsidR="00000000" w:rsidRPr="00000000">
        <w:rPr>
          <w:i w:val="1"/>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05A">
      <w:pPr>
        <w:ind w:left="720" w:firstLine="0"/>
        <w:jc w:val="both"/>
        <w:rPr>
          <w:i w:val="1"/>
          <w:sz w:val="24"/>
          <w:szCs w:val="24"/>
        </w:rPr>
      </w:pPr>
      <w:r w:rsidDel="00000000" w:rsidR="00000000" w:rsidRPr="00000000">
        <w:rPr>
          <w:rtl w:val="0"/>
        </w:rPr>
      </w:r>
    </w:p>
    <w:p w:rsidR="00000000" w:rsidDel="00000000" w:rsidP="00000000" w:rsidRDefault="00000000" w:rsidRPr="00000000" w14:paraId="0000005B">
      <w:pPr>
        <w:ind w:left="720" w:firstLine="0"/>
        <w:jc w:val="both"/>
        <w:rPr>
          <w:i w:val="1"/>
          <w:sz w:val="24"/>
          <w:szCs w:val="24"/>
        </w:rPr>
      </w:pPr>
      <w:r w:rsidDel="00000000" w:rsidR="00000000" w:rsidRPr="00000000">
        <w:rPr>
          <w:i w:val="1"/>
          <w:sz w:val="24"/>
          <w:szCs w:val="24"/>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05C">
      <w:pPr>
        <w:ind w:left="720" w:firstLine="0"/>
        <w:jc w:val="both"/>
        <w:rPr>
          <w:i w:val="1"/>
          <w:sz w:val="24"/>
          <w:szCs w:val="24"/>
        </w:rPr>
      </w:pPr>
      <w:r w:rsidDel="00000000" w:rsidR="00000000" w:rsidRPr="00000000">
        <w:rPr>
          <w:rtl w:val="0"/>
        </w:rPr>
      </w:r>
    </w:p>
    <w:p w:rsidR="00000000" w:rsidDel="00000000" w:rsidP="00000000" w:rsidRDefault="00000000" w:rsidRPr="00000000" w14:paraId="0000005D">
      <w:pPr>
        <w:ind w:left="720" w:firstLine="0"/>
        <w:jc w:val="both"/>
        <w:rPr>
          <w:i w:val="1"/>
          <w:sz w:val="24"/>
          <w:szCs w:val="24"/>
        </w:rPr>
      </w:pPr>
      <w:r w:rsidDel="00000000" w:rsidR="00000000" w:rsidRPr="00000000">
        <w:rPr>
          <w:i w:val="1"/>
          <w:sz w:val="24"/>
          <w:szCs w:val="24"/>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05E">
      <w:pPr>
        <w:ind w:left="720" w:firstLine="0"/>
        <w:jc w:val="both"/>
        <w:rPr>
          <w:i w:val="1"/>
          <w:sz w:val="24"/>
          <w:szCs w:val="24"/>
        </w:rPr>
      </w:pPr>
      <w:r w:rsidDel="00000000" w:rsidR="00000000" w:rsidRPr="00000000">
        <w:rPr>
          <w:rtl w:val="0"/>
        </w:rPr>
      </w:r>
    </w:p>
    <w:p w:rsidR="00000000" w:rsidDel="00000000" w:rsidP="00000000" w:rsidRDefault="00000000" w:rsidRPr="00000000" w14:paraId="0000005F">
      <w:pPr>
        <w:ind w:left="720" w:firstLine="0"/>
        <w:jc w:val="both"/>
        <w:rPr>
          <w:i w:val="1"/>
          <w:sz w:val="24"/>
          <w:szCs w:val="24"/>
        </w:rPr>
      </w:pPr>
      <w:r w:rsidDel="00000000" w:rsidR="00000000" w:rsidRPr="00000000">
        <w:rPr>
          <w:i w:val="1"/>
          <w:sz w:val="24"/>
          <w:szCs w:val="24"/>
          <w:rtl w:val="0"/>
        </w:rPr>
        <w:t xml:space="preserve">En las entidades territoriales, el trámite previsto en el inciso anterior será surtido ante la respectiva Secretaría de Hacienda o quien haga sus veces”. </w:t>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El presente Proyecto De Ley no genera impacto fiscal que implique una modificación en el marco presupuestal, dado que no establece gasto adicional para el Gobierno Nacional, además de no plantearse cambios en la fijación de las rentas nacionales o generar nuevos costos fiscales, así como tampoco compromete recursos adicionales del Presupuesto General de la Nación.</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center"/>
        <w:rPr>
          <w:sz w:val="24"/>
          <w:szCs w:val="24"/>
        </w:rPr>
      </w:pPr>
      <w:r w:rsidDel="00000000" w:rsidR="00000000" w:rsidRPr="00000000">
        <w:rPr>
          <w:b w:val="1"/>
          <w:sz w:val="24"/>
          <w:szCs w:val="24"/>
          <w:rtl w:val="0"/>
        </w:rPr>
        <w:t xml:space="preserve">6. PLIEGO DE MODIFICACIONES</w:t>
      </w:r>
      <w:r w:rsidDel="00000000" w:rsidR="00000000" w:rsidRPr="00000000">
        <w:rPr>
          <w:rtl w:val="0"/>
        </w:rPr>
      </w:r>
    </w:p>
    <w:p w:rsidR="00000000" w:rsidDel="00000000" w:rsidP="00000000" w:rsidRDefault="00000000" w:rsidRPr="00000000" w14:paraId="00000064">
      <w:pPr>
        <w:spacing w:line="240" w:lineRule="auto"/>
        <w:jc w:val="both"/>
        <w:rPr>
          <w:sz w:val="24"/>
          <w:szCs w:val="24"/>
        </w:rPr>
      </w:pPr>
      <w:r w:rsidDel="00000000" w:rsidR="00000000" w:rsidRPr="00000000">
        <w:rPr>
          <w:rtl w:val="0"/>
        </w:rPr>
      </w:r>
    </w:p>
    <w:sdt>
      <w:sdtPr>
        <w:lock w:val="contentLocked"/>
        <w:tag w:val="goog_rdk_0"/>
      </w:sdtPr>
      <w:sdtContent>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315"/>
            <w:gridCol w:w="2235"/>
            <w:tblGridChange w:id="0">
              <w:tblGrid>
                <w:gridCol w:w="3600"/>
                <w:gridCol w:w="331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sz w:val="24"/>
                    <w:szCs w:val="24"/>
                  </w:rPr>
                </w:pPr>
                <w:r w:rsidDel="00000000" w:rsidR="00000000" w:rsidRPr="00000000">
                  <w:rPr>
                    <w:b w:val="1"/>
                    <w:sz w:val="24"/>
                    <w:szCs w:val="24"/>
                    <w:rtl w:val="0"/>
                  </w:rPr>
                  <w:t xml:space="preserve">PROYECTO RADICADO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sz w:val="24"/>
                    <w:szCs w:val="24"/>
                  </w:rPr>
                </w:pPr>
                <w:r w:rsidDel="00000000" w:rsidR="00000000" w:rsidRPr="00000000">
                  <w:rPr>
                    <w:b w:val="1"/>
                    <w:sz w:val="24"/>
                    <w:szCs w:val="24"/>
                    <w:rtl w:val="0"/>
                  </w:rPr>
                  <w:t xml:space="preserve">TEXTO PROPUESTO PARA PRIMER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sz w:val="24"/>
                    <w:szCs w:val="24"/>
                  </w:rPr>
                </w:pPr>
                <w:r w:rsidDel="00000000" w:rsidR="00000000" w:rsidRPr="00000000">
                  <w:rPr>
                    <w:b w:val="1"/>
                    <w:sz w:val="24"/>
                    <w:szCs w:val="24"/>
                    <w:rtl w:val="0"/>
                  </w:rPr>
                  <w:t xml:space="preserve">OBSERVACIONES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240" w:before="240" w:line="240" w:lineRule="auto"/>
                  <w:jc w:val="center"/>
                  <w:rPr>
                    <w:b w:val="1"/>
                    <w:i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POR MEDIO DEL CUAL SE ADICIONA UN PARÁGRAFO AL ARTÍCULO 261 DE LA LEY 5° DE 1992”</w:t>
                </w:r>
              </w:p>
              <w:p w:rsidR="00000000" w:rsidDel="00000000" w:rsidP="00000000" w:rsidRDefault="00000000" w:rsidRPr="00000000" w14:paraId="00000069">
                <w:pPr>
                  <w:widowControl w:val="0"/>
                  <w:spacing w:after="240" w:before="240" w:line="240" w:lineRule="auto"/>
                  <w:jc w:val="center"/>
                  <w:rPr>
                    <w:b w:val="1"/>
                    <w:sz w:val="24"/>
                    <w:szCs w:val="24"/>
                  </w:rPr>
                </w:pPr>
                <w:r w:rsidDel="00000000" w:rsidR="00000000" w:rsidRPr="00000000">
                  <w:rPr>
                    <w:b w:val="1"/>
                    <w:sz w:val="24"/>
                    <w:szCs w:val="24"/>
                    <w:rtl w:val="0"/>
                  </w:rPr>
                  <w:t xml:space="preserve">EL CONGRESO DE COLOMBIA,</w:t>
                </w:r>
              </w:p>
              <w:p w:rsidR="00000000" w:rsidDel="00000000" w:rsidP="00000000" w:rsidRDefault="00000000" w:rsidRPr="00000000" w14:paraId="0000006A">
                <w:pPr>
                  <w:widowControl w:val="0"/>
                  <w:spacing w:after="240" w:before="240" w:line="240" w:lineRule="auto"/>
                  <w:jc w:val="center"/>
                  <w:rPr>
                    <w:sz w:val="24"/>
                    <w:szCs w:val="24"/>
                  </w:rPr>
                </w:pPr>
                <w:r w:rsidDel="00000000" w:rsidR="00000000" w:rsidRPr="00000000">
                  <w:rPr>
                    <w:b w:val="1"/>
                    <w:sz w:val="24"/>
                    <w:szCs w:val="24"/>
                    <w:rtl w:val="0"/>
                  </w:rPr>
                  <w:t xml:space="preserve">DECRETA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240" w:before="240" w:line="240" w:lineRule="auto"/>
                  <w:jc w:val="both"/>
                  <w:rPr>
                    <w:sz w:val="24"/>
                    <w:szCs w:val="24"/>
                  </w:rPr>
                </w:pPr>
                <w:r w:rsidDel="00000000" w:rsidR="00000000" w:rsidRPr="00000000">
                  <w:rPr>
                    <w:sz w:val="24"/>
                    <w:szCs w:val="24"/>
                    <w:rtl w:val="0"/>
                  </w:rPr>
                  <w:t xml:space="preserve">Sin modificaciones.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240" w:before="240"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240" w:before="240" w:line="240" w:lineRule="auto"/>
                  <w:jc w:val="both"/>
                  <w:rPr>
                    <w:sz w:val="24"/>
                    <w:szCs w:val="24"/>
                  </w:rPr>
                </w:pPr>
                <w:r w:rsidDel="00000000" w:rsidR="00000000" w:rsidRPr="00000000">
                  <w:rPr>
                    <w:b w:val="1"/>
                    <w:sz w:val="24"/>
                    <w:szCs w:val="24"/>
                    <w:rtl w:val="0"/>
                  </w:rPr>
                  <w:t xml:space="preserve">ARTÍCULO 1: OBJETO.</w:t>
                </w:r>
                <w:r w:rsidDel="00000000" w:rsidR="00000000" w:rsidRPr="00000000">
                  <w:rPr>
                    <w:sz w:val="24"/>
                    <w:szCs w:val="24"/>
                    <w:rtl w:val="0"/>
                  </w:rPr>
                  <w:t xml:space="preserve"> El objeto de la presente ley es adicionar un parágrafo al artículo 261 de la ley 5° de 1992 con el ánimo de fortalecer mecanismos de control político establecidos en el numeral 3° del artículo 6° de la ley 5° de 1992.</w:t>
                </w:r>
              </w:p>
              <w:p w:rsidR="00000000" w:rsidDel="00000000" w:rsidP="00000000" w:rsidRDefault="00000000" w:rsidRPr="00000000" w14:paraId="0000006E">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240" w:before="240" w:line="240" w:lineRule="auto"/>
                  <w:jc w:val="both"/>
                  <w:rPr>
                    <w:sz w:val="24"/>
                    <w:szCs w:val="24"/>
                  </w:rPr>
                </w:pPr>
                <w:r w:rsidDel="00000000" w:rsidR="00000000" w:rsidRPr="00000000">
                  <w:rPr>
                    <w:sz w:val="24"/>
                    <w:szCs w:val="24"/>
                    <w:rtl w:val="0"/>
                  </w:rPr>
                  <w:t xml:space="preserve">Sin modificaciones.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1">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240" w:before="240" w:line="240" w:lineRule="auto"/>
                  <w:jc w:val="both"/>
                  <w:rPr>
                    <w:b w:val="1"/>
                    <w:sz w:val="24"/>
                    <w:szCs w:val="24"/>
                  </w:rPr>
                </w:pPr>
                <w:r w:rsidDel="00000000" w:rsidR="00000000" w:rsidRPr="00000000">
                  <w:rPr>
                    <w:b w:val="1"/>
                    <w:sz w:val="24"/>
                    <w:szCs w:val="24"/>
                    <w:rtl w:val="0"/>
                  </w:rPr>
                  <w:t xml:space="preserve">ARTÍCULO 2: </w:t>
                </w:r>
                <w:r w:rsidDel="00000000" w:rsidR="00000000" w:rsidRPr="00000000">
                  <w:rPr>
                    <w:sz w:val="24"/>
                    <w:szCs w:val="24"/>
                    <w:rtl w:val="0"/>
                  </w:rPr>
                  <w:t xml:space="preserve">Adiciónese un parágrafo al artículo 261 de la ley 5° de 1992 el cual quedará así:</w:t>
                </w:r>
                <w:r w:rsidDel="00000000" w:rsidR="00000000" w:rsidRPr="00000000">
                  <w:rPr>
                    <w:rtl w:val="0"/>
                  </w:rPr>
                </w:r>
              </w:p>
              <w:p w:rsidR="00000000" w:rsidDel="00000000" w:rsidP="00000000" w:rsidRDefault="00000000" w:rsidRPr="00000000" w14:paraId="00000073">
                <w:pPr>
                  <w:widowControl w:val="0"/>
                  <w:spacing w:after="240" w:before="240" w:line="240" w:lineRule="auto"/>
                  <w:jc w:val="both"/>
                  <w:rPr>
                    <w:sz w:val="24"/>
                    <w:szCs w:val="24"/>
                  </w:rPr>
                </w:pPr>
                <w:r w:rsidDel="00000000" w:rsidR="00000000" w:rsidRPr="00000000">
                  <w:rPr>
                    <w:b w:val="1"/>
                    <w:sz w:val="24"/>
                    <w:szCs w:val="24"/>
                    <w:rtl w:val="0"/>
                  </w:rPr>
                  <w:t xml:space="preserve">PARÁGRAFO PRIMERO: </w:t>
                </w:r>
                <w:r w:rsidDel="00000000" w:rsidR="00000000" w:rsidRPr="00000000">
                  <w:rPr>
                    <w:sz w:val="24"/>
                    <w:szCs w:val="24"/>
                    <w:rtl w:val="0"/>
                  </w:rPr>
                  <w:t xml:space="preserve">Para el caso de la moción de observación, esta procederá respecto de los funcionarios señalados en el artículo 233 de la presente ley. El procedimiento a seguir será el siguiente:</w:t>
                </w:r>
              </w:p>
              <w:p w:rsidR="00000000" w:rsidDel="00000000" w:rsidP="00000000" w:rsidRDefault="00000000" w:rsidRPr="00000000" w14:paraId="00000074">
                <w:pPr>
                  <w:widowControl w:val="0"/>
                  <w:spacing w:after="240" w:before="240" w:line="240" w:lineRule="auto"/>
                  <w:jc w:val="both"/>
                  <w:rPr>
                    <w:sz w:val="24"/>
                    <w:szCs w:val="24"/>
                  </w:rPr>
                </w:pPr>
                <w:r w:rsidDel="00000000" w:rsidR="00000000" w:rsidRPr="00000000">
                  <w:rPr>
                    <w:b w:val="1"/>
                    <w:sz w:val="24"/>
                    <w:szCs w:val="24"/>
                    <w:rtl w:val="0"/>
                  </w:rPr>
                  <w:t xml:space="preserve">1. Proposición: </w:t>
                </w:r>
                <w:r w:rsidDel="00000000" w:rsidR="00000000" w:rsidRPr="00000000">
                  <w:rPr>
                    <w:sz w:val="24"/>
                    <w:szCs w:val="24"/>
                    <w:rtl w:val="0"/>
                  </w:rPr>
                  <w:t xml:space="preserve">Un funcionario sólo podrá ser citado a moción de observación por no presentarse sin excusa válida o si dicha excusa es rechazada por mayoría en la Comisión Constitucional respectiva. La citación se realizará mediante una proposición dirigida a la mesa directiva de la Comisión Constitucional Permanente correspondiente.</w:t>
                </w:r>
              </w:p>
              <w:p w:rsidR="00000000" w:rsidDel="00000000" w:rsidP="00000000" w:rsidRDefault="00000000" w:rsidRPr="00000000" w14:paraId="00000075">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6">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7">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8">
                <w:pPr>
                  <w:widowControl w:val="0"/>
                  <w:spacing w:after="240" w:before="240" w:line="240" w:lineRule="auto"/>
                  <w:jc w:val="both"/>
                  <w:rPr>
                    <w:sz w:val="24"/>
                    <w:szCs w:val="24"/>
                  </w:rPr>
                </w:pPr>
                <w:r w:rsidDel="00000000" w:rsidR="00000000" w:rsidRPr="00000000">
                  <w:rPr>
                    <w:b w:val="1"/>
                    <w:sz w:val="24"/>
                    <w:szCs w:val="24"/>
                    <w:rtl w:val="0"/>
                  </w:rPr>
                  <w:t xml:space="preserve">2. Comunicación de la Moción: </w:t>
                </w:r>
                <w:r w:rsidDel="00000000" w:rsidR="00000000" w:rsidRPr="00000000">
                  <w:rPr>
                    <w:sz w:val="24"/>
                    <w:szCs w:val="24"/>
                    <w:rtl w:val="0"/>
                  </w:rPr>
                  <w:t xml:space="preserve">Aprobada la moción de observación por mayoría simple, el Presidente de la Comisión Constitucional comunicará la decisión a los miembros de la misma, al Presidente de la Corporación, y enviará un oficio al Presidente de la República y a la Procuraduría General de la Nación para los fines correspondientes. Además, se informará al funcionario o funcionarios involucrados sobre los cargos que sustentan la moción y la obligatoriedad de su asistencia a la sesión correspondiente.</w:t>
                </w:r>
              </w:p>
              <w:p w:rsidR="00000000" w:rsidDel="00000000" w:rsidP="00000000" w:rsidRDefault="00000000" w:rsidRPr="00000000" w14:paraId="00000079">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A">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B">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7C">
                <w:pPr>
                  <w:widowControl w:val="0"/>
                  <w:spacing w:after="240" w:before="240" w:line="240" w:lineRule="auto"/>
                  <w:jc w:val="both"/>
                  <w:rPr>
                    <w:sz w:val="24"/>
                    <w:szCs w:val="24"/>
                  </w:rPr>
                </w:pPr>
                <w:r w:rsidDel="00000000" w:rsidR="00000000" w:rsidRPr="00000000">
                  <w:rPr>
                    <w:b w:val="1"/>
                    <w:sz w:val="24"/>
                    <w:szCs w:val="24"/>
                    <w:rtl w:val="0"/>
                  </w:rPr>
                  <w:t xml:space="preserve">3. Fijación de Fecha y Hora: </w:t>
                </w:r>
                <w:r w:rsidDel="00000000" w:rsidR="00000000" w:rsidRPr="00000000">
                  <w:rPr>
                    <w:sz w:val="24"/>
                    <w:szCs w:val="24"/>
                    <w:rtl w:val="0"/>
                  </w:rPr>
                  <w:t xml:space="preserve">Una vez aprobada la moción de observación, se establecerá la fecha y hora para la realización del control político correspondiente. Esta sesión se llevará a cabo entre el tercer y décimo día posterior a la aprobación de la moción. El funcionario citado deberá responder oralmente a las preguntas planteadas.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240" w:before="240" w:line="240" w:lineRule="auto"/>
                  <w:jc w:val="both"/>
                  <w:rPr>
                    <w:b w:val="1"/>
                    <w:sz w:val="24"/>
                    <w:szCs w:val="24"/>
                  </w:rPr>
                </w:pPr>
                <w:r w:rsidDel="00000000" w:rsidR="00000000" w:rsidRPr="00000000">
                  <w:rPr>
                    <w:b w:val="1"/>
                    <w:sz w:val="24"/>
                    <w:szCs w:val="24"/>
                    <w:rtl w:val="0"/>
                  </w:rPr>
                  <w:t xml:space="preserve">ARTÍCULO 2: </w:t>
                </w:r>
                <w:r w:rsidDel="00000000" w:rsidR="00000000" w:rsidRPr="00000000">
                  <w:rPr>
                    <w:sz w:val="24"/>
                    <w:szCs w:val="24"/>
                    <w:rtl w:val="0"/>
                  </w:rPr>
                  <w:t xml:space="preserve">Adiciónese un parágrafo al artículo 261 de la ley 5° de 1992 el cual quedará así:</w:t>
                </w:r>
                <w:r w:rsidDel="00000000" w:rsidR="00000000" w:rsidRPr="00000000">
                  <w:rPr>
                    <w:rtl w:val="0"/>
                  </w:rPr>
                </w:r>
              </w:p>
              <w:p w:rsidR="00000000" w:rsidDel="00000000" w:rsidP="00000000" w:rsidRDefault="00000000" w:rsidRPr="00000000" w14:paraId="0000007E">
                <w:pPr>
                  <w:widowControl w:val="0"/>
                  <w:spacing w:after="240" w:before="240" w:line="240" w:lineRule="auto"/>
                  <w:jc w:val="both"/>
                  <w:rPr>
                    <w:sz w:val="24"/>
                    <w:szCs w:val="24"/>
                  </w:rPr>
                </w:pPr>
                <w:r w:rsidDel="00000000" w:rsidR="00000000" w:rsidRPr="00000000">
                  <w:rPr>
                    <w:b w:val="1"/>
                    <w:sz w:val="24"/>
                    <w:szCs w:val="24"/>
                    <w:rtl w:val="0"/>
                  </w:rPr>
                  <w:t xml:space="preserve">PARÁGRAFO </w:t>
                </w:r>
                <w:r w:rsidDel="00000000" w:rsidR="00000000" w:rsidRPr="00000000">
                  <w:rPr>
                    <w:b w:val="1"/>
                    <w:strike w:val="1"/>
                    <w:sz w:val="24"/>
                    <w:szCs w:val="24"/>
                    <w:rtl w:val="0"/>
                  </w:rPr>
                  <w:t xml:space="preserve">PRIMERO</w:t>
                </w:r>
                <w:r w:rsidDel="00000000" w:rsidR="00000000" w:rsidRPr="00000000">
                  <w:rPr>
                    <w:b w:val="1"/>
                    <w:sz w:val="24"/>
                    <w:szCs w:val="24"/>
                    <w:rtl w:val="0"/>
                  </w:rPr>
                  <w:t xml:space="preserve">: </w:t>
                </w:r>
                <w:r w:rsidDel="00000000" w:rsidR="00000000" w:rsidRPr="00000000">
                  <w:rPr>
                    <w:b w:val="1"/>
                    <w:strike w:val="1"/>
                    <w:sz w:val="24"/>
                    <w:szCs w:val="24"/>
                    <w:rtl w:val="0"/>
                  </w:rPr>
                  <w:t xml:space="preserve">Para el caso de</w:t>
                </w:r>
                <w:r w:rsidDel="00000000" w:rsidR="00000000" w:rsidRPr="00000000">
                  <w:rPr>
                    <w:sz w:val="24"/>
                    <w:szCs w:val="24"/>
                    <w:rtl w:val="0"/>
                  </w:rPr>
                  <w:t xml:space="preserve"> </w:t>
                </w:r>
                <w:r w:rsidDel="00000000" w:rsidR="00000000" w:rsidRPr="00000000">
                  <w:rPr>
                    <w:b w:val="1"/>
                    <w:sz w:val="24"/>
                    <w:szCs w:val="24"/>
                    <w:u w:val="single"/>
                    <w:rtl w:val="0"/>
                  </w:rPr>
                  <w:t xml:space="preserve">L</w:t>
                </w:r>
                <w:r w:rsidDel="00000000" w:rsidR="00000000" w:rsidRPr="00000000">
                  <w:rPr>
                    <w:sz w:val="24"/>
                    <w:szCs w:val="24"/>
                    <w:rtl w:val="0"/>
                  </w:rPr>
                  <w:t xml:space="preserve">a moción de observación</w:t>
                </w:r>
                <w:r w:rsidDel="00000000" w:rsidR="00000000" w:rsidRPr="00000000">
                  <w:rPr>
                    <w:b w:val="1"/>
                    <w:strike w:val="1"/>
                    <w:sz w:val="24"/>
                    <w:szCs w:val="24"/>
                    <w:rtl w:val="0"/>
                  </w:rPr>
                  <w:t xml:space="preserve">, esta</w:t>
                </w:r>
                <w:r w:rsidDel="00000000" w:rsidR="00000000" w:rsidRPr="00000000">
                  <w:rPr>
                    <w:sz w:val="24"/>
                    <w:szCs w:val="24"/>
                    <w:rtl w:val="0"/>
                  </w:rPr>
                  <w:t xml:space="preserve"> procederá respecto de los funcionarios señalados en el artículo 233 de la presente ley. El procedimiento </w:t>
                </w:r>
                <w:r w:rsidDel="00000000" w:rsidR="00000000" w:rsidRPr="00000000">
                  <w:rPr>
                    <w:b w:val="1"/>
                    <w:strike w:val="1"/>
                    <w:sz w:val="24"/>
                    <w:szCs w:val="24"/>
                    <w:rtl w:val="0"/>
                  </w:rPr>
                  <w:t xml:space="preserve">a seguir </w:t>
                </w:r>
                <w:r w:rsidDel="00000000" w:rsidR="00000000" w:rsidRPr="00000000">
                  <w:rPr>
                    <w:sz w:val="24"/>
                    <w:szCs w:val="24"/>
                    <w:rtl w:val="0"/>
                  </w:rPr>
                  <w:t xml:space="preserve">será el siguiente:</w:t>
                </w:r>
              </w:p>
              <w:p w:rsidR="00000000" w:rsidDel="00000000" w:rsidP="00000000" w:rsidRDefault="00000000" w:rsidRPr="00000000" w14:paraId="0000007F">
                <w:pPr>
                  <w:widowControl w:val="0"/>
                  <w:spacing w:after="240" w:before="240" w:line="240" w:lineRule="auto"/>
                  <w:jc w:val="both"/>
                  <w:rPr>
                    <w:sz w:val="24"/>
                    <w:szCs w:val="24"/>
                  </w:rPr>
                </w:pPr>
                <w:r w:rsidDel="00000000" w:rsidR="00000000" w:rsidRPr="00000000">
                  <w:rPr>
                    <w:b w:val="1"/>
                    <w:sz w:val="24"/>
                    <w:szCs w:val="24"/>
                    <w:rtl w:val="0"/>
                  </w:rPr>
                  <w:t xml:space="preserve">1. Proposición: </w:t>
                </w:r>
                <w:r w:rsidDel="00000000" w:rsidR="00000000" w:rsidRPr="00000000">
                  <w:rPr>
                    <w:sz w:val="24"/>
                    <w:szCs w:val="24"/>
                    <w:rtl w:val="0"/>
                  </w:rPr>
                  <w:t xml:space="preserve">Un funcionario sólo podrá ser citado a moción de observación por no presentarse sin excusa válida o si dicha excusa es rechazada por mayoría en la Comisión Constitucional respectiva </w:t>
                </w:r>
                <w:r w:rsidDel="00000000" w:rsidR="00000000" w:rsidRPr="00000000">
                  <w:rPr>
                    <w:b w:val="1"/>
                    <w:sz w:val="24"/>
                    <w:szCs w:val="24"/>
                    <w:u w:val="single"/>
                    <w:rtl w:val="0"/>
                  </w:rPr>
                  <w:t xml:space="preserve">o en la Plenaria</w:t>
                </w:r>
                <w:r w:rsidDel="00000000" w:rsidR="00000000" w:rsidRPr="00000000">
                  <w:rPr>
                    <w:sz w:val="24"/>
                    <w:szCs w:val="24"/>
                    <w:rtl w:val="0"/>
                  </w:rPr>
                  <w:t xml:space="preserve">. La citación se realizará mediante una proposición dirigida a la mesa directiva de la </w:t>
                </w:r>
                <w:r w:rsidDel="00000000" w:rsidR="00000000" w:rsidRPr="00000000">
                  <w:rPr>
                    <w:b w:val="1"/>
                    <w:strike w:val="1"/>
                    <w:sz w:val="24"/>
                    <w:szCs w:val="24"/>
                    <w:rtl w:val="0"/>
                  </w:rPr>
                  <w:t xml:space="preserve">Comisión Constitucional Permanente </w:t>
                </w:r>
                <w:r w:rsidDel="00000000" w:rsidR="00000000" w:rsidRPr="00000000">
                  <w:rPr>
                    <w:b w:val="1"/>
                    <w:sz w:val="24"/>
                    <w:szCs w:val="24"/>
                    <w:u w:val="single"/>
                    <w:rtl w:val="0"/>
                  </w:rPr>
                  <w:t xml:space="preserve"> Célula Legislativa </w:t>
                </w:r>
                <w:r w:rsidDel="00000000" w:rsidR="00000000" w:rsidRPr="00000000">
                  <w:rPr>
                    <w:sz w:val="24"/>
                    <w:szCs w:val="24"/>
                    <w:rtl w:val="0"/>
                  </w:rPr>
                  <w:t xml:space="preserve">correspondiente.</w:t>
                </w:r>
              </w:p>
              <w:p w:rsidR="00000000" w:rsidDel="00000000" w:rsidP="00000000" w:rsidRDefault="00000000" w:rsidRPr="00000000" w14:paraId="00000080">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81">
                <w:pPr>
                  <w:widowControl w:val="0"/>
                  <w:spacing w:after="240" w:before="240" w:line="240" w:lineRule="auto"/>
                  <w:jc w:val="both"/>
                  <w:rPr>
                    <w:sz w:val="24"/>
                    <w:szCs w:val="24"/>
                  </w:rPr>
                </w:pPr>
                <w:r w:rsidDel="00000000" w:rsidR="00000000" w:rsidRPr="00000000">
                  <w:rPr>
                    <w:b w:val="1"/>
                    <w:sz w:val="24"/>
                    <w:szCs w:val="24"/>
                    <w:rtl w:val="0"/>
                  </w:rPr>
                  <w:t xml:space="preserve">2. Comunicación de la Moción: </w:t>
                </w:r>
                <w:r w:rsidDel="00000000" w:rsidR="00000000" w:rsidRPr="00000000">
                  <w:rPr>
                    <w:sz w:val="24"/>
                    <w:szCs w:val="24"/>
                    <w:rtl w:val="0"/>
                  </w:rPr>
                  <w:t xml:space="preserve">Aprobada la moción de observación por mayoría simple, el Presidente de la Comisión Constitucional</w:t>
                </w:r>
                <w:r w:rsidDel="00000000" w:rsidR="00000000" w:rsidRPr="00000000">
                  <w:rPr>
                    <w:b w:val="1"/>
                    <w:sz w:val="24"/>
                    <w:szCs w:val="24"/>
                    <w:u w:val="single"/>
                    <w:rtl w:val="0"/>
                  </w:rPr>
                  <w:t xml:space="preserve"> o de la Plenaria</w:t>
                </w:r>
                <w:r w:rsidDel="00000000" w:rsidR="00000000" w:rsidRPr="00000000">
                  <w:rPr>
                    <w:sz w:val="24"/>
                    <w:szCs w:val="24"/>
                    <w:rtl w:val="0"/>
                  </w:rPr>
                  <w:t xml:space="preserve"> comunicará la decisión a los miembros de la misma</w:t>
                </w:r>
                <w:r w:rsidDel="00000000" w:rsidR="00000000" w:rsidRPr="00000000">
                  <w:rPr>
                    <w:b w:val="1"/>
                    <w:strike w:val="1"/>
                    <w:sz w:val="24"/>
                    <w:szCs w:val="24"/>
                    <w:rtl w:val="0"/>
                  </w:rPr>
                  <w:t xml:space="preserve">, al Presidente de la Corporación</w:t>
                </w:r>
                <w:r w:rsidDel="00000000" w:rsidR="00000000" w:rsidRPr="00000000">
                  <w:rPr>
                    <w:strike w:val="1"/>
                    <w:sz w:val="24"/>
                    <w:szCs w:val="24"/>
                    <w:rtl w:val="0"/>
                  </w:rPr>
                  <w:t xml:space="preserve">,</w:t>
                </w:r>
                <w:r w:rsidDel="00000000" w:rsidR="00000000" w:rsidRPr="00000000">
                  <w:rPr>
                    <w:sz w:val="24"/>
                    <w:szCs w:val="24"/>
                    <w:rtl w:val="0"/>
                  </w:rPr>
                  <w:t xml:space="preserve"> y enviará un oficio al Presidente de la República y a la Procuraduría General de la Nación </w:t>
                </w:r>
                <w:r w:rsidDel="00000000" w:rsidR="00000000" w:rsidRPr="00000000">
                  <w:rPr>
                    <w:b w:val="1"/>
                    <w:sz w:val="24"/>
                    <w:szCs w:val="24"/>
                    <w:highlight w:val="white"/>
                    <w:u w:val="single"/>
                    <w:rtl w:val="0"/>
                  </w:rPr>
                  <w:t xml:space="preserve">en un término improrrogable de 8</w:t>
                </w:r>
                <w:r w:rsidDel="00000000" w:rsidR="00000000" w:rsidRPr="00000000">
                  <w:rPr>
                    <w:b w:val="1"/>
                    <w:sz w:val="24"/>
                    <w:szCs w:val="24"/>
                    <w:u w:val="single"/>
                    <w:rtl w:val="0"/>
                  </w:rPr>
                  <w:t xml:space="preserve"> días </w:t>
                </w:r>
                <w:r w:rsidDel="00000000" w:rsidR="00000000" w:rsidRPr="00000000">
                  <w:rPr>
                    <w:sz w:val="24"/>
                    <w:szCs w:val="24"/>
                    <w:rtl w:val="0"/>
                  </w:rPr>
                  <w:t xml:space="preserve">para los fines </w:t>
                </w:r>
                <w:r w:rsidDel="00000000" w:rsidR="00000000" w:rsidRPr="00000000">
                  <w:rPr>
                    <w:b w:val="1"/>
                    <w:sz w:val="24"/>
                    <w:szCs w:val="24"/>
                    <w:u w:val="single"/>
                    <w:rtl w:val="0"/>
                  </w:rPr>
                  <w:t xml:space="preserve">pertinentes</w:t>
                </w:r>
                <w:r w:rsidDel="00000000" w:rsidR="00000000" w:rsidRPr="00000000">
                  <w:rPr>
                    <w:sz w:val="24"/>
                    <w:szCs w:val="24"/>
                    <w:rtl w:val="0"/>
                  </w:rPr>
                  <w:t xml:space="preserve">. Además, se informará al funcionario o funcionarios involucrados sobre los cargos que sustentan la moción y la obligatoriedad de su asistencia a la sesión correspondiente.</w:t>
                </w:r>
              </w:p>
              <w:p w:rsidR="00000000" w:rsidDel="00000000" w:rsidP="00000000" w:rsidRDefault="00000000" w:rsidRPr="00000000" w14:paraId="00000082">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83">
                <w:pPr>
                  <w:widowControl w:val="0"/>
                  <w:spacing w:after="240" w:before="240" w:line="240" w:lineRule="auto"/>
                  <w:jc w:val="both"/>
                  <w:rPr>
                    <w:sz w:val="24"/>
                    <w:szCs w:val="24"/>
                  </w:rPr>
                </w:pPr>
                <w:r w:rsidDel="00000000" w:rsidR="00000000" w:rsidRPr="00000000">
                  <w:rPr>
                    <w:b w:val="1"/>
                    <w:sz w:val="24"/>
                    <w:szCs w:val="24"/>
                    <w:rtl w:val="0"/>
                  </w:rPr>
                  <w:t xml:space="preserve">3. Fijación de Fecha y Hora: </w:t>
                </w:r>
                <w:r w:rsidDel="00000000" w:rsidR="00000000" w:rsidRPr="00000000">
                  <w:rPr>
                    <w:sz w:val="24"/>
                    <w:szCs w:val="24"/>
                    <w:rtl w:val="0"/>
                  </w:rPr>
                  <w:t xml:space="preserve">Una vez aprobada la moción de observación, se establecerá la fecha y hora para la realización del control político correspondiente. Esta sesión se llevará a cabo entre el tercer y décimo día posterior a la aprobación de la moción. El funcionario citado deberá responder oralmente a las preguntas planteadas.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85">
                <w:pPr>
                  <w:widowControl w:val="0"/>
                  <w:spacing w:line="240" w:lineRule="auto"/>
                  <w:jc w:val="both"/>
                  <w:rPr>
                    <w:sz w:val="24"/>
                    <w:szCs w:val="24"/>
                  </w:rPr>
                </w:pPr>
                <w:r w:rsidDel="00000000" w:rsidR="00000000" w:rsidRPr="00000000">
                  <w:rPr>
                    <w:sz w:val="24"/>
                    <w:szCs w:val="24"/>
                    <w:rtl w:val="0"/>
                  </w:rPr>
                  <w:t xml:space="preserve">Se realizan ajustes de redacción y se incluye a las Plenarias de cada Cámara, conforme a lo ya contemplado en el artículo 261 de la Ley 5a de 1992.</w:t>
                </w:r>
              </w:p>
              <w:p w:rsidR="00000000" w:rsidDel="00000000" w:rsidP="00000000" w:rsidRDefault="00000000" w:rsidRPr="00000000" w14:paraId="0000008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87">
                <w:pPr>
                  <w:widowControl w:val="0"/>
                  <w:spacing w:line="240" w:lineRule="auto"/>
                  <w:jc w:val="both"/>
                  <w:rPr>
                    <w:sz w:val="24"/>
                    <w:szCs w:val="24"/>
                  </w:rPr>
                </w:pPr>
                <w:r w:rsidDel="00000000" w:rsidR="00000000" w:rsidRPr="00000000">
                  <w:rPr>
                    <w:sz w:val="24"/>
                    <w:szCs w:val="24"/>
                    <w:rtl w:val="0"/>
                  </w:rPr>
                  <w:t xml:space="preserve">Así mismo, se establece un término para enviar el oficio al Presidente de la República y a la Procuraduría General, para darle celeridad al trámite. </w:t>
                </w:r>
              </w:p>
              <w:p w:rsidR="00000000" w:rsidDel="00000000" w:rsidP="00000000" w:rsidRDefault="00000000" w:rsidRPr="00000000" w14:paraId="0000008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89">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A">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B">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C">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D">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E">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8F">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0">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1">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2">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3">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4">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5">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6">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7">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8">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9">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A">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B">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C">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D">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E">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9F">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A0">
                <w:pPr>
                  <w:widowControl w:val="0"/>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A1">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A2">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240" w:before="240" w:line="240" w:lineRule="auto"/>
                  <w:jc w:val="both"/>
                  <w:rPr>
                    <w:sz w:val="24"/>
                    <w:szCs w:val="24"/>
                  </w:rPr>
                </w:pPr>
                <w:r w:rsidDel="00000000" w:rsidR="00000000" w:rsidRPr="00000000">
                  <w:rPr>
                    <w:b w:val="1"/>
                    <w:sz w:val="24"/>
                    <w:szCs w:val="24"/>
                    <w:rtl w:val="0"/>
                  </w:rPr>
                  <w:t xml:space="preserve">ARTÍCULO 3. VIGENCIA. </w:t>
                </w:r>
                <w:r w:rsidDel="00000000" w:rsidR="00000000" w:rsidRPr="00000000">
                  <w:rPr>
                    <w:sz w:val="24"/>
                    <w:szCs w:val="24"/>
                    <w:rtl w:val="0"/>
                  </w:rPr>
                  <w:t xml:space="preserve">La presente ley rige a partir de la fecha de su promulgación.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240" w:before="240" w:line="240" w:lineRule="auto"/>
                  <w:jc w:val="both"/>
                  <w:rPr>
                    <w:sz w:val="24"/>
                    <w:szCs w:val="24"/>
                  </w:rPr>
                </w:pPr>
                <w:r w:rsidDel="00000000" w:rsidR="00000000" w:rsidRPr="00000000">
                  <w:rPr>
                    <w:sz w:val="24"/>
                    <w:szCs w:val="24"/>
                    <w:rtl w:val="0"/>
                  </w:rPr>
                  <w:t xml:space="preserve">Sin modificaciones.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rtl w:val="0"/>
                  </w:rPr>
                </w:r>
              </w:p>
            </w:tc>
          </w:tr>
        </w:tbl>
      </w:sdtContent>
    </w:sdt>
    <w:p w:rsidR="00000000" w:rsidDel="00000000" w:rsidP="00000000" w:rsidRDefault="00000000" w:rsidRPr="00000000" w14:paraId="000000A6">
      <w:pPr>
        <w:jc w:val="both"/>
        <w:rPr>
          <w:sz w:val="24"/>
          <w:szCs w:val="24"/>
        </w:rPr>
      </w:pPr>
      <w:r w:rsidDel="00000000" w:rsidR="00000000" w:rsidRPr="00000000">
        <w:rPr>
          <w:rtl w:val="0"/>
        </w:rPr>
      </w:r>
    </w:p>
    <w:p w:rsidR="00000000" w:rsidDel="00000000" w:rsidP="00000000" w:rsidRDefault="00000000" w:rsidRPr="00000000" w14:paraId="000000A7">
      <w:pPr>
        <w:spacing w:after="400" w:lineRule="auto"/>
        <w:ind w:left="720" w:firstLine="0"/>
        <w:jc w:val="center"/>
        <w:rPr>
          <w:b w:val="1"/>
          <w:sz w:val="24"/>
          <w:szCs w:val="24"/>
        </w:rPr>
      </w:pPr>
      <w:r w:rsidDel="00000000" w:rsidR="00000000" w:rsidRPr="00000000">
        <w:rPr>
          <w:b w:val="1"/>
          <w:sz w:val="24"/>
          <w:szCs w:val="24"/>
          <w:rtl w:val="0"/>
        </w:rPr>
        <w:t xml:space="preserve">7. PROPOSICIÓN.</w:t>
      </w:r>
    </w:p>
    <w:p w:rsidR="00000000" w:rsidDel="00000000" w:rsidP="00000000" w:rsidRDefault="00000000" w:rsidRPr="00000000" w14:paraId="000000A8">
      <w:pPr>
        <w:spacing w:after="400" w:lineRule="auto"/>
        <w:jc w:val="both"/>
        <w:rPr>
          <w:b w:val="1"/>
          <w:sz w:val="24"/>
          <w:szCs w:val="24"/>
        </w:rPr>
      </w:pPr>
      <w:r w:rsidDel="00000000" w:rsidR="00000000" w:rsidRPr="00000000">
        <w:rPr>
          <w:sz w:val="24"/>
          <w:szCs w:val="24"/>
          <w:rtl w:val="0"/>
        </w:rPr>
        <w:t xml:space="preserve">Con fundamento en las anteriores consideraciones, de manera respetuosa solicito a la Comisión Primera de la Cámara de Representantes, dar primer debate y aprobar el </w:t>
      </w:r>
      <w:r w:rsidDel="00000000" w:rsidR="00000000" w:rsidRPr="00000000">
        <w:rPr>
          <w:b w:val="1"/>
          <w:i w:val="1"/>
          <w:sz w:val="24"/>
          <w:szCs w:val="24"/>
          <w:rtl w:val="0"/>
        </w:rPr>
        <w:t xml:space="preserve">Proyecto de Ley Orgánica No. 341 de 2024 Cámara “Por medio del cual se adiciona un parágrafo al artículo 261 de la ley 5º de 1992”</w:t>
      </w:r>
      <w:r w:rsidDel="00000000" w:rsidR="00000000" w:rsidRPr="00000000">
        <w:rPr>
          <w:sz w:val="24"/>
          <w:szCs w:val="24"/>
          <w:rtl w:val="0"/>
        </w:rPr>
        <w:t xml:space="preserve">,conforme al texto que se anexa.</w:t>
      </w:r>
      <w:r w:rsidDel="00000000" w:rsidR="00000000" w:rsidRPr="00000000">
        <w:rPr>
          <w:rtl w:val="0"/>
        </w:rPr>
      </w:r>
    </w:p>
    <w:p w:rsidR="00000000" w:rsidDel="00000000" w:rsidP="00000000" w:rsidRDefault="00000000" w:rsidRPr="00000000" w14:paraId="000000A9">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AA">
      <w:pPr>
        <w:spacing w:after="240" w:line="276"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AB">
      <w:pPr>
        <w:spacing w:line="276" w:lineRule="auto"/>
        <w:jc w:val="center"/>
        <w:rPr>
          <w:sz w:val="24"/>
          <w:szCs w:val="24"/>
        </w:rPr>
      </w:pPr>
      <w:r w:rsidDel="00000000" w:rsidR="00000000" w:rsidRPr="00000000">
        <w:rPr>
          <w:b w:val="1"/>
          <w:sz w:val="24"/>
          <w:szCs w:val="24"/>
          <w:rtl w:val="0"/>
        </w:rPr>
        <w:t xml:space="preserve">PIEDAD CORREAL RUBIANO</w:t>
      </w:r>
      <w:r w:rsidDel="00000000" w:rsidR="00000000" w:rsidRPr="00000000">
        <w:rPr>
          <w:rtl w:val="0"/>
        </w:rPr>
      </w:r>
    </w:p>
    <w:p w:rsidR="00000000" w:rsidDel="00000000" w:rsidP="00000000" w:rsidRDefault="00000000" w:rsidRPr="00000000" w14:paraId="000000AC">
      <w:pPr>
        <w:spacing w:line="276"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AD">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AE">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AF">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B0">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B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B2">
      <w:pPr>
        <w:jc w:val="both"/>
        <w:rPr>
          <w:b w:val="1"/>
          <w:sz w:val="24"/>
          <w:szCs w:val="24"/>
        </w:rPr>
      </w:pPr>
      <w:r w:rsidDel="00000000" w:rsidR="00000000" w:rsidRPr="00000000">
        <w:rPr>
          <w:rtl w:val="0"/>
        </w:rPr>
      </w:r>
    </w:p>
    <w:p w:rsidR="00000000" w:rsidDel="00000000" w:rsidP="00000000" w:rsidRDefault="00000000" w:rsidRPr="00000000" w14:paraId="000000B3">
      <w:pPr>
        <w:jc w:val="both"/>
        <w:rPr>
          <w:b w:val="1"/>
          <w:sz w:val="24"/>
          <w:szCs w:val="24"/>
        </w:rPr>
      </w:pPr>
      <w:r w:rsidDel="00000000" w:rsidR="00000000" w:rsidRPr="00000000">
        <w:rPr>
          <w:rtl w:val="0"/>
        </w:rPr>
      </w:r>
    </w:p>
    <w:p w:rsidR="00000000" w:rsidDel="00000000" w:rsidP="00000000" w:rsidRDefault="00000000" w:rsidRPr="00000000" w14:paraId="000000B4">
      <w:pPr>
        <w:jc w:val="both"/>
        <w:rPr>
          <w:b w:val="1"/>
          <w:sz w:val="24"/>
          <w:szCs w:val="24"/>
        </w:rPr>
      </w:pPr>
      <w:r w:rsidDel="00000000" w:rsidR="00000000" w:rsidRPr="00000000">
        <w:rPr>
          <w:rtl w:val="0"/>
        </w:rPr>
      </w:r>
    </w:p>
    <w:p w:rsidR="00000000" w:rsidDel="00000000" w:rsidP="00000000" w:rsidRDefault="00000000" w:rsidRPr="00000000" w14:paraId="000000B5">
      <w:pPr>
        <w:jc w:val="both"/>
        <w:rPr>
          <w:b w:val="1"/>
          <w:sz w:val="24"/>
          <w:szCs w:val="24"/>
        </w:rPr>
      </w:pPr>
      <w:r w:rsidDel="00000000" w:rsidR="00000000" w:rsidRPr="00000000">
        <w:rPr>
          <w:rtl w:val="0"/>
        </w:rPr>
      </w:r>
    </w:p>
    <w:p w:rsidR="00000000" w:rsidDel="00000000" w:rsidP="00000000" w:rsidRDefault="00000000" w:rsidRPr="00000000" w14:paraId="000000B6">
      <w:pPr>
        <w:jc w:val="both"/>
        <w:rPr>
          <w:b w:val="1"/>
          <w:sz w:val="24"/>
          <w:szCs w:val="24"/>
        </w:rPr>
      </w:pPr>
      <w:r w:rsidDel="00000000" w:rsidR="00000000" w:rsidRPr="00000000">
        <w:rPr>
          <w:rtl w:val="0"/>
        </w:rPr>
      </w:r>
    </w:p>
    <w:p w:rsidR="00000000" w:rsidDel="00000000" w:rsidP="00000000" w:rsidRDefault="00000000" w:rsidRPr="00000000" w14:paraId="000000B7">
      <w:pPr>
        <w:jc w:val="both"/>
        <w:rPr>
          <w:b w:val="1"/>
          <w:sz w:val="24"/>
          <w:szCs w:val="24"/>
        </w:rPr>
      </w:pPr>
      <w:r w:rsidDel="00000000" w:rsidR="00000000" w:rsidRPr="00000000">
        <w:rPr>
          <w:rtl w:val="0"/>
        </w:rPr>
      </w:r>
    </w:p>
    <w:p w:rsidR="00000000" w:rsidDel="00000000" w:rsidP="00000000" w:rsidRDefault="00000000" w:rsidRPr="00000000" w14:paraId="000000B8">
      <w:pPr>
        <w:ind w:left="0" w:right="120" w:firstLine="0"/>
        <w:jc w:val="both"/>
        <w:rPr>
          <w:b w:val="1"/>
          <w:sz w:val="24"/>
          <w:szCs w:val="24"/>
        </w:rPr>
      </w:pPr>
      <w:r w:rsidDel="00000000" w:rsidR="00000000" w:rsidRPr="00000000">
        <w:rPr>
          <w:b w:val="1"/>
          <w:sz w:val="24"/>
          <w:szCs w:val="24"/>
          <w:rtl w:val="0"/>
        </w:rPr>
        <w:t xml:space="preserve"> 8. TEXTO PROPUESTO PARA PRIMER DEBATE EN LA COMISIÓN PRIMERA DE LA CÁMARA DE REPRESENTANTES.</w:t>
      </w:r>
    </w:p>
    <w:p w:rsidR="00000000" w:rsidDel="00000000" w:rsidP="00000000" w:rsidRDefault="00000000" w:rsidRPr="00000000" w14:paraId="000000B9">
      <w:pPr>
        <w:ind w:left="980" w:right="120" w:hanging="420"/>
        <w:jc w:val="center"/>
        <w:rPr>
          <w:b w:val="1"/>
          <w:sz w:val="24"/>
          <w:szCs w:val="24"/>
        </w:rPr>
      </w:pPr>
      <w:r w:rsidDel="00000000" w:rsidR="00000000" w:rsidRPr="00000000">
        <w:rPr>
          <w:rtl w:val="0"/>
        </w:rPr>
      </w:r>
    </w:p>
    <w:p w:rsidR="00000000" w:rsidDel="00000000" w:rsidP="00000000" w:rsidRDefault="00000000" w:rsidRPr="00000000" w14:paraId="000000BA">
      <w:pPr>
        <w:ind w:left="0" w:right="120" w:firstLine="0"/>
        <w:jc w:val="left"/>
        <w:rPr>
          <w:b w:val="1"/>
          <w:sz w:val="24"/>
          <w:szCs w:val="24"/>
        </w:rPr>
      </w:pPr>
      <w:r w:rsidDel="00000000" w:rsidR="00000000" w:rsidRPr="00000000">
        <w:rPr>
          <w:rtl w:val="0"/>
        </w:rPr>
      </w:r>
    </w:p>
    <w:p w:rsidR="00000000" w:rsidDel="00000000" w:rsidP="00000000" w:rsidRDefault="00000000" w:rsidRPr="00000000" w14:paraId="000000BB">
      <w:pPr>
        <w:ind w:left="0" w:right="120" w:firstLine="0"/>
        <w:jc w:val="center"/>
        <w:rPr>
          <w:b w:val="1"/>
          <w:i w:val="1"/>
          <w:sz w:val="24"/>
          <w:szCs w:val="24"/>
        </w:rPr>
      </w:pPr>
      <w:r w:rsidDel="00000000" w:rsidR="00000000" w:rsidRPr="00000000">
        <w:rPr>
          <w:b w:val="1"/>
          <w:sz w:val="24"/>
          <w:szCs w:val="24"/>
          <w:rtl w:val="0"/>
        </w:rPr>
        <w:t xml:space="preserve"> PROYECTO DE LEY ORGÁNICA NO. 341 DE 2024 CÁMARA “</w:t>
      </w:r>
      <w:r w:rsidDel="00000000" w:rsidR="00000000" w:rsidRPr="00000000">
        <w:rPr>
          <w:b w:val="1"/>
          <w:i w:val="1"/>
          <w:sz w:val="24"/>
          <w:szCs w:val="24"/>
          <w:rtl w:val="0"/>
        </w:rPr>
        <w:t xml:space="preserve">POR MEDIO DEL CUAL SE ADICIONA UN PARÁGRAFO AL ARTÍCULO 261 DE LA LEY 5º DE 1992”.</w:t>
      </w:r>
    </w:p>
    <w:p w:rsidR="00000000" w:rsidDel="00000000" w:rsidP="00000000" w:rsidRDefault="00000000" w:rsidRPr="00000000" w14:paraId="000000BC">
      <w:pPr>
        <w:spacing w:after="240" w:before="240" w:line="360" w:lineRule="auto"/>
        <w:jc w:val="center"/>
        <w:rPr>
          <w:b w:val="1"/>
          <w:sz w:val="24"/>
          <w:szCs w:val="24"/>
        </w:rPr>
      </w:pPr>
      <w:r w:rsidDel="00000000" w:rsidR="00000000" w:rsidRPr="00000000">
        <w:rPr>
          <w:b w:val="1"/>
          <w:sz w:val="24"/>
          <w:szCs w:val="24"/>
          <w:rtl w:val="0"/>
        </w:rPr>
        <w:t xml:space="preserve">EL CONGRESO DE COLOMBIA,</w:t>
      </w:r>
    </w:p>
    <w:p w:rsidR="00000000" w:rsidDel="00000000" w:rsidP="00000000" w:rsidRDefault="00000000" w:rsidRPr="00000000" w14:paraId="000000BD">
      <w:pPr>
        <w:spacing w:after="240" w:before="240" w:line="360" w:lineRule="auto"/>
        <w:jc w:val="center"/>
        <w:rPr>
          <w:b w:val="1"/>
          <w:sz w:val="24"/>
          <w:szCs w:val="24"/>
        </w:rPr>
      </w:pPr>
      <w:r w:rsidDel="00000000" w:rsidR="00000000" w:rsidRPr="00000000">
        <w:rPr>
          <w:b w:val="1"/>
          <w:sz w:val="24"/>
          <w:szCs w:val="24"/>
          <w:rtl w:val="0"/>
        </w:rPr>
        <w:t xml:space="preserve">DECRETA</w:t>
      </w:r>
    </w:p>
    <w:p w:rsidR="00000000" w:rsidDel="00000000" w:rsidP="00000000" w:rsidRDefault="00000000" w:rsidRPr="00000000" w14:paraId="000000BE">
      <w:pPr>
        <w:widowControl w:val="0"/>
        <w:spacing w:after="240" w:before="240" w:line="240" w:lineRule="auto"/>
        <w:jc w:val="both"/>
        <w:rPr>
          <w:sz w:val="24"/>
          <w:szCs w:val="24"/>
        </w:rPr>
      </w:pPr>
      <w:r w:rsidDel="00000000" w:rsidR="00000000" w:rsidRPr="00000000">
        <w:rPr>
          <w:b w:val="1"/>
          <w:sz w:val="24"/>
          <w:szCs w:val="24"/>
          <w:rtl w:val="0"/>
        </w:rPr>
        <w:t xml:space="preserve">ARTÍCULO 1: OBJETO.</w:t>
      </w:r>
      <w:r w:rsidDel="00000000" w:rsidR="00000000" w:rsidRPr="00000000">
        <w:rPr>
          <w:sz w:val="24"/>
          <w:szCs w:val="24"/>
          <w:rtl w:val="0"/>
        </w:rPr>
        <w:t xml:space="preserve"> El objeto de la presente ley es adicionar un parágrafo al artículo 261 de la ley 5° de 1992 con el ánimo de fortalecer mecanismos de control político establecidos en el numeral 3° del artículo 6° de la ley 5° de 1992.</w:t>
      </w:r>
    </w:p>
    <w:p w:rsidR="00000000" w:rsidDel="00000000" w:rsidP="00000000" w:rsidRDefault="00000000" w:rsidRPr="00000000" w14:paraId="000000BF">
      <w:pPr>
        <w:widowControl w:val="0"/>
        <w:spacing w:after="240" w:before="240" w:line="240" w:lineRule="auto"/>
        <w:jc w:val="both"/>
        <w:rPr>
          <w:b w:val="1"/>
          <w:sz w:val="24"/>
          <w:szCs w:val="24"/>
        </w:rPr>
      </w:pPr>
      <w:r w:rsidDel="00000000" w:rsidR="00000000" w:rsidRPr="00000000">
        <w:rPr>
          <w:b w:val="1"/>
          <w:sz w:val="24"/>
          <w:szCs w:val="24"/>
          <w:rtl w:val="0"/>
        </w:rPr>
        <w:t xml:space="preserve">ARTÍCULO 2: </w:t>
      </w:r>
      <w:r w:rsidDel="00000000" w:rsidR="00000000" w:rsidRPr="00000000">
        <w:rPr>
          <w:sz w:val="24"/>
          <w:szCs w:val="24"/>
          <w:rtl w:val="0"/>
        </w:rPr>
        <w:t xml:space="preserve">Adiciónese un parágrafo al artículo 261 de la ley 5° de 1992 el cual quedará así:</w:t>
      </w:r>
      <w:r w:rsidDel="00000000" w:rsidR="00000000" w:rsidRPr="00000000">
        <w:rPr>
          <w:rtl w:val="0"/>
        </w:rPr>
      </w:r>
    </w:p>
    <w:p w:rsidR="00000000" w:rsidDel="00000000" w:rsidP="00000000" w:rsidRDefault="00000000" w:rsidRPr="00000000" w14:paraId="000000C0">
      <w:pPr>
        <w:widowControl w:val="0"/>
        <w:spacing w:after="240" w:before="240" w:line="240" w:lineRule="auto"/>
        <w:jc w:val="both"/>
        <w:rPr>
          <w:sz w:val="24"/>
          <w:szCs w:val="24"/>
          <w:highlight w:val="white"/>
        </w:rPr>
      </w:pPr>
      <w:r w:rsidDel="00000000" w:rsidR="00000000" w:rsidRPr="00000000">
        <w:rPr>
          <w:b w:val="1"/>
          <w:sz w:val="24"/>
          <w:szCs w:val="24"/>
          <w:rtl w:val="0"/>
        </w:rPr>
        <w:t xml:space="preserve">PARÁGRAFO: </w:t>
      </w:r>
      <w:r w:rsidDel="00000000" w:rsidR="00000000" w:rsidRPr="00000000">
        <w:rPr>
          <w:sz w:val="26"/>
          <w:szCs w:val="26"/>
          <w:highlight w:val="white"/>
          <w:rtl w:val="0"/>
        </w:rPr>
        <w:t xml:space="preserve">L</w:t>
      </w:r>
      <w:r w:rsidDel="00000000" w:rsidR="00000000" w:rsidRPr="00000000">
        <w:rPr>
          <w:sz w:val="24"/>
          <w:szCs w:val="24"/>
          <w:highlight w:val="white"/>
          <w:rtl w:val="0"/>
        </w:rPr>
        <w:t xml:space="preserve">a moción de observación procederá respecto de los funcionarios señalados en el artículo 233 de la presente ley. El procedimiento será el siguiente:</w:t>
      </w:r>
    </w:p>
    <w:p w:rsidR="00000000" w:rsidDel="00000000" w:rsidP="00000000" w:rsidRDefault="00000000" w:rsidRPr="00000000" w14:paraId="000000C1">
      <w:pPr>
        <w:widowControl w:val="0"/>
        <w:spacing w:after="240" w:before="240" w:line="240" w:lineRule="auto"/>
        <w:jc w:val="both"/>
        <w:rPr>
          <w:sz w:val="24"/>
          <w:szCs w:val="24"/>
        </w:rPr>
      </w:pPr>
      <w:r w:rsidDel="00000000" w:rsidR="00000000" w:rsidRPr="00000000">
        <w:rPr>
          <w:b w:val="1"/>
          <w:sz w:val="24"/>
          <w:szCs w:val="24"/>
          <w:rtl w:val="0"/>
        </w:rPr>
        <w:t xml:space="preserve">1. Proposición: </w:t>
      </w:r>
      <w:r w:rsidDel="00000000" w:rsidR="00000000" w:rsidRPr="00000000">
        <w:rPr>
          <w:sz w:val="24"/>
          <w:szCs w:val="24"/>
          <w:rtl w:val="0"/>
        </w:rPr>
        <w:t xml:space="preserve">Un funcionario sólo podrá ser citado a moción de observación por no presentarse sin excusa válida o si dicha excusa es rechazada por mayoría en la Comisión Constitucional respectiva o en la Plenaria. La citación se realizará mediante una proposición dirigida a la mesa directiva de la Célula Legislativa correspondiente</w:t>
      </w:r>
    </w:p>
    <w:p w:rsidR="00000000" w:rsidDel="00000000" w:rsidP="00000000" w:rsidRDefault="00000000" w:rsidRPr="00000000" w14:paraId="000000C2">
      <w:pPr>
        <w:widowControl w:val="0"/>
        <w:spacing w:after="240" w:before="240" w:line="240" w:lineRule="auto"/>
        <w:jc w:val="both"/>
        <w:rPr>
          <w:sz w:val="24"/>
          <w:szCs w:val="24"/>
        </w:rPr>
      </w:pPr>
      <w:r w:rsidDel="00000000" w:rsidR="00000000" w:rsidRPr="00000000">
        <w:rPr>
          <w:b w:val="1"/>
          <w:sz w:val="24"/>
          <w:szCs w:val="24"/>
          <w:rtl w:val="0"/>
        </w:rPr>
        <w:t xml:space="preserve">2. Comunicación de la Moción: </w:t>
      </w:r>
      <w:r w:rsidDel="00000000" w:rsidR="00000000" w:rsidRPr="00000000">
        <w:rPr>
          <w:sz w:val="24"/>
          <w:szCs w:val="24"/>
          <w:rtl w:val="0"/>
        </w:rPr>
        <w:t xml:space="preserve">Aprobada la moción de observación por mayoría simple, el Presidente de la Comisión Constitucional o de la Plenaria comunicará la decisión a los miembros de la misma y enviará un oficio al Presidente de la República y a la Procuraduría General de la Nación </w:t>
      </w:r>
      <w:r w:rsidDel="00000000" w:rsidR="00000000" w:rsidRPr="00000000">
        <w:rPr>
          <w:sz w:val="24"/>
          <w:szCs w:val="24"/>
          <w:highlight w:val="white"/>
          <w:rtl w:val="0"/>
        </w:rPr>
        <w:t xml:space="preserve">en un término improrrogable de 8</w:t>
      </w:r>
      <w:r w:rsidDel="00000000" w:rsidR="00000000" w:rsidRPr="00000000">
        <w:rPr>
          <w:sz w:val="24"/>
          <w:szCs w:val="24"/>
          <w:rtl w:val="0"/>
        </w:rPr>
        <w:t xml:space="preserve"> días para los fines pertinentes. Además, se informará al funcionario o funcionarios involucrados sobre los cargos que sustentan la moción y la obligatoriedad de su asistencia a la sesión correspondiente.</w:t>
      </w:r>
    </w:p>
    <w:p w:rsidR="00000000" w:rsidDel="00000000" w:rsidP="00000000" w:rsidRDefault="00000000" w:rsidRPr="00000000" w14:paraId="000000C3">
      <w:pPr>
        <w:widowControl w:val="0"/>
        <w:spacing w:after="240" w:before="240" w:line="240" w:lineRule="auto"/>
        <w:jc w:val="both"/>
        <w:rPr>
          <w:sz w:val="24"/>
          <w:szCs w:val="24"/>
        </w:rPr>
      </w:pPr>
      <w:r w:rsidDel="00000000" w:rsidR="00000000" w:rsidRPr="00000000">
        <w:rPr>
          <w:b w:val="1"/>
          <w:sz w:val="24"/>
          <w:szCs w:val="24"/>
          <w:rtl w:val="0"/>
        </w:rPr>
        <w:t xml:space="preserve">3. Fijación de Fecha y Hora: </w:t>
      </w:r>
      <w:r w:rsidDel="00000000" w:rsidR="00000000" w:rsidRPr="00000000">
        <w:rPr>
          <w:sz w:val="24"/>
          <w:szCs w:val="24"/>
          <w:rtl w:val="0"/>
        </w:rPr>
        <w:t xml:space="preserve">Una vez aprobada la moción de observación, se establecerá la fecha y hora para la realización del control político correspondiente. Esta sesión se llevará a cabo entre el tercer y décimo día posterior a la aprobación de la moción. El funcionario citado deberá responder oralmente a las preguntas planteadas.</w:t>
      </w:r>
    </w:p>
    <w:p w:rsidR="00000000" w:rsidDel="00000000" w:rsidP="00000000" w:rsidRDefault="00000000" w:rsidRPr="00000000" w14:paraId="000000C4">
      <w:pPr>
        <w:widowControl w:val="0"/>
        <w:spacing w:after="240" w:before="240" w:line="240" w:lineRule="auto"/>
        <w:jc w:val="both"/>
        <w:rPr>
          <w:sz w:val="24"/>
          <w:szCs w:val="24"/>
        </w:rPr>
      </w:pPr>
      <w:r w:rsidDel="00000000" w:rsidR="00000000" w:rsidRPr="00000000">
        <w:rPr>
          <w:b w:val="1"/>
          <w:sz w:val="24"/>
          <w:szCs w:val="24"/>
          <w:rtl w:val="0"/>
        </w:rPr>
        <w:t xml:space="preserve">ARTÍCULO 3. VIGENCIA. </w:t>
      </w:r>
      <w:r w:rsidDel="00000000" w:rsidR="00000000" w:rsidRPr="00000000">
        <w:rPr>
          <w:sz w:val="24"/>
          <w:szCs w:val="24"/>
          <w:rtl w:val="0"/>
        </w:rPr>
        <w:t xml:space="preserve">La presente ley rige a partir de la fecha de su promulgación.</w:t>
      </w:r>
    </w:p>
    <w:p w:rsidR="00000000" w:rsidDel="00000000" w:rsidP="00000000" w:rsidRDefault="00000000" w:rsidRPr="00000000" w14:paraId="000000C5">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C6">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C7">
      <w:pPr>
        <w:widowControl w:val="0"/>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C8">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C9">
      <w:pPr>
        <w:spacing w:after="240" w:line="276"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CA">
      <w:pPr>
        <w:spacing w:line="276" w:lineRule="auto"/>
        <w:jc w:val="center"/>
        <w:rPr>
          <w:sz w:val="24"/>
          <w:szCs w:val="24"/>
        </w:rPr>
      </w:pPr>
      <w:r w:rsidDel="00000000" w:rsidR="00000000" w:rsidRPr="00000000">
        <w:rPr>
          <w:b w:val="1"/>
          <w:sz w:val="24"/>
          <w:szCs w:val="24"/>
          <w:rtl w:val="0"/>
        </w:rPr>
        <w:t xml:space="preserve">PIEDAD CORREAL RUBIANO</w:t>
      </w:r>
      <w:r w:rsidDel="00000000" w:rsidR="00000000" w:rsidRPr="00000000">
        <w:rPr>
          <w:rtl w:val="0"/>
        </w:rPr>
      </w:r>
    </w:p>
    <w:p w:rsidR="00000000" w:rsidDel="00000000" w:rsidP="00000000" w:rsidRDefault="00000000" w:rsidRPr="00000000" w14:paraId="000000CB">
      <w:pPr>
        <w:spacing w:line="276"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CC">
      <w:pPr>
        <w:spacing w:line="276" w:lineRule="auto"/>
        <w:jc w:val="center"/>
        <w:rPr>
          <w:sz w:val="24"/>
          <w:szCs w:val="24"/>
        </w:rPr>
      </w:pPr>
      <w:r w:rsidDel="00000000" w:rsidR="00000000" w:rsidRPr="00000000">
        <w:rPr>
          <w:rtl w:val="0"/>
        </w:rPr>
      </w:r>
    </w:p>
    <w:p w:rsidR="00000000" w:rsidDel="00000000" w:rsidP="00000000" w:rsidRDefault="00000000" w:rsidRPr="00000000" w14:paraId="000000CD">
      <w:pPr>
        <w:spacing w:line="276" w:lineRule="auto"/>
        <w:jc w:val="center"/>
        <w:rPr>
          <w:sz w:val="24"/>
          <w:szCs w:val="24"/>
        </w:rPr>
      </w:pPr>
      <w:r w:rsidDel="00000000" w:rsidR="00000000" w:rsidRPr="00000000">
        <w:rPr>
          <w:rtl w:val="0"/>
        </w:rPr>
      </w:r>
    </w:p>
    <w:p w:rsidR="00000000" w:rsidDel="00000000" w:rsidP="00000000" w:rsidRDefault="00000000" w:rsidRPr="00000000" w14:paraId="000000CE">
      <w:pPr>
        <w:ind w:right="120"/>
        <w:jc w:val="center"/>
        <w:rPr>
          <w:b w:val="1"/>
          <w:sz w:val="24"/>
          <w:szCs w:val="24"/>
        </w:rPr>
      </w:pPr>
      <w:r w:rsidDel="00000000" w:rsidR="00000000" w:rsidRPr="00000000">
        <w:rPr>
          <w:b w:val="1"/>
          <w:sz w:val="24"/>
          <w:szCs w:val="24"/>
          <w:rtl w:val="0"/>
        </w:rPr>
        <w:t xml:space="preserve">9. REFERENCIAS.</w:t>
      </w:r>
    </w:p>
    <w:p w:rsidR="00000000" w:rsidDel="00000000" w:rsidP="00000000" w:rsidRDefault="00000000" w:rsidRPr="00000000" w14:paraId="000000CF">
      <w:pPr>
        <w:ind w:right="120"/>
        <w:jc w:val="both"/>
        <w:rPr>
          <w:sz w:val="24"/>
          <w:szCs w:val="24"/>
        </w:rPr>
      </w:pPr>
      <w:r w:rsidDel="00000000" w:rsidR="00000000" w:rsidRPr="00000000">
        <w:rPr>
          <w:rtl w:val="0"/>
        </w:rPr>
      </w:r>
    </w:p>
    <w:p w:rsidR="00000000" w:rsidDel="00000000" w:rsidP="00000000" w:rsidRDefault="00000000" w:rsidRPr="00000000" w14:paraId="000000D0">
      <w:pPr>
        <w:ind w:right="120"/>
        <w:jc w:val="both"/>
        <w:rPr>
          <w:sz w:val="24"/>
          <w:szCs w:val="24"/>
        </w:rPr>
      </w:pPr>
      <w:r w:rsidDel="00000000" w:rsidR="00000000" w:rsidRPr="00000000">
        <w:rPr>
          <w:sz w:val="24"/>
          <w:szCs w:val="24"/>
          <w:rtl w:val="0"/>
        </w:rPr>
        <w:t xml:space="preserve">Congreso de la República (2024). Proyecto de Ley Orgánica No. 341 de 2024 Cámara</w:t>
      </w:r>
      <w:r w:rsidDel="00000000" w:rsidR="00000000" w:rsidRPr="00000000">
        <w:rPr>
          <w:i w:val="1"/>
          <w:sz w:val="24"/>
          <w:szCs w:val="24"/>
          <w:rtl w:val="0"/>
        </w:rPr>
        <w:t xml:space="preserve"> “Por medio del cual se adiciona un parágrafo al artículo 261 de la ley 5º de 1992”</w:t>
      </w:r>
      <w:r w:rsidDel="00000000" w:rsidR="00000000" w:rsidRPr="00000000">
        <w:rPr>
          <w:sz w:val="24"/>
          <w:szCs w:val="24"/>
          <w:rtl w:val="0"/>
        </w:rPr>
        <w:t xml:space="preserve">. Gaceta: 1626 de 2024.</w:t>
      </w:r>
    </w:p>
    <w:p w:rsidR="00000000" w:rsidDel="00000000" w:rsidP="00000000" w:rsidRDefault="00000000" w:rsidRPr="00000000" w14:paraId="000000D1">
      <w:pPr>
        <w:ind w:right="120"/>
        <w:jc w:val="both"/>
        <w:rPr>
          <w:sz w:val="24"/>
          <w:szCs w:val="24"/>
        </w:rPr>
      </w:pPr>
      <w:r w:rsidDel="00000000" w:rsidR="00000000" w:rsidRPr="00000000">
        <w:rPr>
          <w:rtl w:val="0"/>
        </w:rPr>
      </w:r>
    </w:p>
    <w:p w:rsidR="00000000" w:rsidDel="00000000" w:rsidP="00000000" w:rsidRDefault="00000000" w:rsidRPr="00000000" w14:paraId="000000D2">
      <w:pPr>
        <w:ind w:right="120"/>
        <w:jc w:val="both"/>
        <w:rPr>
          <w:sz w:val="24"/>
          <w:szCs w:val="24"/>
        </w:rPr>
      </w:pPr>
      <w:r w:rsidDel="00000000" w:rsidR="00000000" w:rsidRPr="00000000">
        <w:rPr>
          <w:sz w:val="24"/>
          <w:szCs w:val="24"/>
          <w:rtl w:val="0"/>
        </w:rPr>
        <w:t xml:space="preserve">Constitución Política de Colombia (1991)  Asamblea Nacional Constituyente </w:t>
      </w:r>
    </w:p>
    <w:p w:rsidR="00000000" w:rsidDel="00000000" w:rsidP="00000000" w:rsidRDefault="00000000" w:rsidRPr="00000000" w14:paraId="000000D3">
      <w:pPr>
        <w:ind w:right="120"/>
        <w:jc w:val="both"/>
        <w:rPr>
          <w:sz w:val="24"/>
          <w:szCs w:val="24"/>
        </w:rPr>
      </w:pPr>
      <w:hyperlink r:id="rId7">
        <w:r w:rsidDel="00000000" w:rsidR="00000000" w:rsidRPr="00000000">
          <w:rPr>
            <w:color w:val="1155cc"/>
            <w:sz w:val="24"/>
            <w:szCs w:val="24"/>
            <w:u w:val="single"/>
            <w:rtl w:val="0"/>
          </w:rPr>
          <w:t xml:space="preserve">http://www.secretariasenado.gov.co/senado/basedoc/constitucion_politica_1991_pr015.html#TRANSITORIO%20ACL02021-10</w:t>
        </w:r>
      </w:hyperlink>
      <w:r w:rsidDel="00000000" w:rsidR="00000000" w:rsidRPr="00000000">
        <w:rPr>
          <w:sz w:val="24"/>
          <w:szCs w:val="24"/>
          <w:rtl w:val="0"/>
        </w:rPr>
        <w:t xml:space="preserve"> </w:t>
      </w:r>
    </w:p>
    <w:p w:rsidR="00000000" w:rsidDel="00000000" w:rsidP="00000000" w:rsidRDefault="00000000" w:rsidRPr="00000000" w14:paraId="000000D4">
      <w:pPr>
        <w:ind w:right="120"/>
        <w:rPr>
          <w:sz w:val="24"/>
          <w:szCs w:val="24"/>
        </w:rPr>
      </w:pPr>
      <w:r w:rsidDel="00000000" w:rsidR="00000000" w:rsidRPr="00000000">
        <w:rPr>
          <w:rtl w:val="0"/>
        </w:rPr>
      </w:r>
    </w:p>
    <w:p w:rsidR="00000000" w:rsidDel="00000000" w:rsidP="00000000" w:rsidRDefault="00000000" w:rsidRPr="00000000" w14:paraId="000000D5">
      <w:pPr>
        <w:ind w:right="120"/>
        <w:jc w:val="both"/>
        <w:rPr>
          <w:sz w:val="24"/>
          <w:szCs w:val="24"/>
        </w:rPr>
      </w:pPr>
      <w:r w:rsidDel="00000000" w:rsidR="00000000" w:rsidRPr="00000000">
        <w:rPr>
          <w:sz w:val="24"/>
          <w:szCs w:val="24"/>
          <w:rtl w:val="0"/>
        </w:rPr>
        <w:t xml:space="preserve">Ley 5 de 1992 </w:t>
      </w:r>
      <w:r w:rsidDel="00000000" w:rsidR="00000000" w:rsidRPr="00000000">
        <w:rPr>
          <w:i w:val="1"/>
          <w:sz w:val="24"/>
          <w:szCs w:val="24"/>
          <w:rtl w:val="0"/>
        </w:rPr>
        <w:t xml:space="preserve">"Por la cual se expide el Reglamento del Congreso; el Senado y la Cámara de Representantes".</w:t>
      </w:r>
      <w:r w:rsidDel="00000000" w:rsidR="00000000" w:rsidRPr="00000000">
        <w:rPr>
          <w:rtl w:val="0"/>
        </w:rPr>
      </w:r>
    </w:p>
    <w:p w:rsidR="00000000" w:rsidDel="00000000" w:rsidP="00000000" w:rsidRDefault="00000000" w:rsidRPr="00000000" w14:paraId="000000D6">
      <w:pPr>
        <w:ind w:right="120"/>
        <w:jc w:val="both"/>
        <w:rPr>
          <w:sz w:val="24"/>
          <w:szCs w:val="24"/>
        </w:rPr>
      </w:pPr>
      <w:hyperlink r:id="rId8">
        <w:r w:rsidDel="00000000" w:rsidR="00000000" w:rsidRPr="00000000">
          <w:rPr>
            <w:color w:val="1155cc"/>
            <w:sz w:val="24"/>
            <w:szCs w:val="24"/>
            <w:u w:val="single"/>
            <w:rtl w:val="0"/>
          </w:rPr>
          <w:t xml:space="preserve">https://www.funcionpublica.gov.co/eva/gestornormativo/norma.php?i=11368</w:t>
        </w:r>
      </w:hyperlink>
      <w:r w:rsidDel="00000000" w:rsidR="00000000" w:rsidRPr="00000000">
        <w:rPr>
          <w:sz w:val="24"/>
          <w:szCs w:val="24"/>
          <w:rtl w:val="0"/>
        </w:rPr>
        <w:t xml:space="preserve"> </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jc w:val="center"/>
      <w:rPr/>
    </w:pPr>
    <w:r w:rsidDel="00000000" w:rsidR="00000000" w:rsidRPr="00000000">
      <w:rPr/>
      <w:drawing>
        <wp:inline distB="114300" distT="114300" distL="114300" distR="114300">
          <wp:extent cx="2492213" cy="7359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2213" cy="735955"/>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D1A1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cretariasenado.gov.co/senado/basedoc/constitucion_politica_1991_pr015.html#TRANSITORIO%20ACL02021-10" TargetMode="External"/><Relationship Id="rId8" Type="http://schemas.openxmlformats.org/officeDocument/2006/relationships/hyperlink" Target="https://www.funcionpublica.gov.co/eva/gestornormativo/norma.php?i=113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DeIxgrgeYM4viAQ2Fh48+xl6A==">CgMxLjAaHgoBMBIZChcICVITChF0YWJsZS5keHNldHBsNWsyNTIIaC5namRneHM4AHIhMUo2UmZ4ZlVYdUs2ME1fUDFYY2dqSldSMVloX25OQmFz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2024-11-05T20:25:00Z</dcterms:created>
  <dc:creator>Laura Valentina Torres Veloza</dc:creator>
</cp:coreProperties>
</file>